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5738" w14:textId="77777777" w:rsidR="004963CA" w:rsidRPr="00FA1655" w:rsidRDefault="004963CA" w:rsidP="004963CA">
      <w:pPr>
        <w:rPr>
          <w:rFonts w:ascii="inherit" w:hAnsi="inherit"/>
          <w:b/>
          <w:sz w:val="32"/>
          <w:szCs w:val="32"/>
        </w:rPr>
      </w:pPr>
      <w:r w:rsidRPr="00FA1655">
        <w:rPr>
          <w:rFonts w:ascii="inherit" w:hAnsi="inherit"/>
          <w:b/>
          <w:sz w:val="32"/>
          <w:szCs w:val="32"/>
        </w:rPr>
        <w:t>THE SZENTÁGOTHAI JÁNOS RESEARCH CENTER OF THE UP HAS BEEN AWARDED THE HAS EXCELLENT RESEARCH SITE STATUS</w:t>
      </w:r>
    </w:p>
    <w:p w14:paraId="2B43F5A8" w14:textId="77777777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FA1655">
        <w:rPr>
          <w:rFonts w:ascii="inherit" w:hAnsi="inherit"/>
          <w:sz w:val="26"/>
          <w:szCs w:val="26"/>
        </w:rPr>
        <w:t xml:space="preserve">The </w:t>
      </w:r>
      <w:proofErr w:type="spellStart"/>
      <w:r w:rsidRPr="00FA1655">
        <w:rPr>
          <w:rFonts w:ascii="inherit" w:hAnsi="inherit"/>
          <w:sz w:val="26"/>
          <w:szCs w:val="26"/>
        </w:rPr>
        <w:t>Presidium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Hungarian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Academy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Sciences</w:t>
      </w:r>
      <w:proofErr w:type="spellEnd"/>
      <w:r w:rsidRPr="00FA1655">
        <w:rPr>
          <w:rFonts w:ascii="inherit" w:hAnsi="inherit"/>
          <w:sz w:val="26"/>
          <w:szCs w:val="26"/>
        </w:rPr>
        <w:t xml:space="preserve"> (HAS) has </w:t>
      </w:r>
      <w:proofErr w:type="spellStart"/>
      <w:r w:rsidRPr="00FA1655">
        <w:rPr>
          <w:rFonts w:ascii="inherit" w:hAnsi="inherit"/>
          <w:sz w:val="26"/>
          <w:szCs w:val="26"/>
        </w:rPr>
        <w:t>awarded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Szentágothai</w:t>
      </w:r>
      <w:proofErr w:type="spellEnd"/>
      <w:r w:rsidRPr="00FA1655">
        <w:rPr>
          <w:rFonts w:ascii="inherit" w:hAnsi="inherit"/>
          <w:sz w:val="26"/>
          <w:szCs w:val="26"/>
        </w:rPr>
        <w:t xml:space="preserve"> János Research Center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University of Pécs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title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Research Center of Excellence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Hungarian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Academy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Sciences</w:t>
      </w:r>
      <w:proofErr w:type="spellEnd"/>
      <w:r w:rsidRPr="00FA1655">
        <w:rPr>
          <w:rFonts w:ascii="inherit" w:hAnsi="inherit"/>
          <w:sz w:val="26"/>
          <w:szCs w:val="26"/>
        </w:rPr>
        <w:t xml:space="preserve"> in </w:t>
      </w:r>
      <w:proofErr w:type="spellStart"/>
      <w:r w:rsidRPr="00FA1655">
        <w:rPr>
          <w:rFonts w:ascii="inherit" w:hAnsi="inherit"/>
          <w:sz w:val="26"/>
          <w:szCs w:val="26"/>
        </w:rPr>
        <w:t>recognition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its</w:t>
      </w:r>
      <w:proofErr w:type="spellEnd"/>
      <w:r w:rsidRPr="00FA1655">
        <w:rPr>
          <w:rFonts w:ascii="inherit" w:hAnsi="inherit"/>
          <w:sz w:val="26"/>
          <w:szCs w:val="26"/>
        </w:rPr>
        <w:t xml:space="preserve"> outstanding </w:t>
      </w:r>
      <w:proofErr w:type="spellStart"/>
      <w:r w:rsidRPr="00FA1655">
        <w:rPr>
          <w:rFonts w:ascii="inherit" w:hAnsi="inherit"/>
          <w:sz w:val="26"/>
          <w:szCs w:val="26"/>
        </w:rPr>
        <w:t>scientific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work</w:t>
      </w:r>
      <w:proofErr w:type="spellEnd"/>
      <w:r w:rsidRPr="00FA1655">
        <w:rPr>
          <w:rFonts w:ascii="inherit" w:hAnsi="inherit"/>
          <w:sz w:val="26"/>
          <w:szCs w:val="26"/>
        </w:rPr>
        <w:t>.</w:t>
      </w:r>
    </w:p>
    <w:p w14:paraId="693400AD" w14:textId="77777777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</w:p>
    <w:p w14:paraId="0B0AD41A" w14:textId="77777777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FA1655">
        <w:rPr>
          <w:rFonts w:ascii="inherit" w:hAnsi="inherit"/>
          <w:sz w:val="26"/>
          <w:szCs w:val="26"/>
        </w:rPr>
        <w:t xml:space="preserve">The </w:t>
      </w:r>
      <w:proofErr w:type="spellStart"/>
      <w:r w:rsidRPr="00FA1655">
        <w:rPr>
          <w:rFonts w:ascii="inherit" w:hAnsi="inherit"/>
          <w:sz w:val="26"/>
          <w:szCs w:val="26"/>
        </w:rPr>
        <w:t>acquired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qualification</w:t>
      </w:r>
      <w:proofErr w:type="spellEnd"/>
      <w:r w:rsidRPr="00FA1655">
        <w:rPr>
          <w:rFonts w:ascii="inherit" w:hAnsi="inherit"/>
          <w:sz w:val="26"/>
          <w:szCs w:val="26"/>
        </w:rPr>
        <w:t xml:space="preserve"> is </w:t>
      </w:r>
      <w:proofErr w:type="spellStart"/>
      <w:r w:rsidRPr="00FA1655">
        <w:rPr>
          <w:rFonts w:ascii="inherit" w:hAnsi="inherit"/>
          <w:sz w:val="26"/>
          <w:szCs w:val="26"/>
        </w:rPr>
        <w:t>valid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from</w:t>
      </w:r>
      <w:proofErr w:type="spellEnd"/>
      <w:r w:rsidRPr="00FA1655">
        <w:rPr>
          <w:rFonts w:ascii="inherit" w:hAnsi="inherit"/>
          <w:sz w:val="26"/>
          <w:szCs w:val="26"/>
        </w:rPr>
        <w:t xml:space="preserve"> 4 May 2022 </w:t>
      </w:r>
      <w:proofErr w:type="spellStart"/>
      <w:r w:rsidRPr="00FA1655">
        <w:rPr>
          <w:rFonts w:ascii="inherit" w:hAnsi="inherit"/>
          <w:sz w:val="26"/>
          <w:szCs w:val="26"/>
        </w:rPr>
        <w:t>until</w:t>
      </w:r>
      <w:proofErr w:type="spellEnd"/>
      <w:r w:rsidRPr="00FA1655">
        <w:rPr>
          <w:rFonts w:ascii="inherit" w:hAnsi="inherit"/>
          <w:sz w:val="26"/>
          <w:szCs w:val="26"/>
        </w:rPr>
        <w:t xml:space="preserve"> 30 </w:t>
      </w:r>
      <w:proofErr w:type="spellStart"/>
      <w:r w:rsidRPr="00FA1655">
        <w:rPr>
          <w:rFonts w:ascii="inherit" w:hAnsi="inherit"/>
          <w:sz w:val="26"/>
          <w:szCs w:val="26"/>
        </w:rPr>
        <w:t>June</w:t>
      </w:r>
      <w:proofErr w:type="spellEnd"/>
      <w:r w:rsidRPr="00FA1655">
        <w:rPr>
          <w:rFonts w:ascii="inherit" w:hAnsi="inherit"/>
          <w:sz w:val="26"/>
          <w:szCs w:val="26"/>
        </w:rPr>
        <w:t xml:space="preserve"> 2027. Research </w:t>
      </w:r>
      <w:proofErr w:type="spellStart"/>
      <w:r w:rsidRPr="00FA1655">
        <w:rPr>
          <w:rFonts w:ascii="inherit" w:hAnsi="inherit"/>
          <w:sz w:val="26"/>
          <w:szCs w:val="26"/>
        </w:rPr>
        <w:t>centers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awarded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title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are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entitled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to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name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logo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r w:rsidRPr="00FA1655">
        <w:rPr>
          <w:rFonts w:ascii="inherit" w:hAnsi="inherit"/>
          <w:sz w:val="26"/>
          <w:szCs w:val="26"/>
        </w:rPr>
        <w:t>Research Centre of Excellence</w:t>
      </w:r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Hungarian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Academy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Sciences.</w:t>
      </w:r>
    </w:p>
    <w:p w14:paraId="3977A876" w14:textId="05CA17C4" w:rsidR="004963CA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FA1655">
        <w:rPr>
          <w:rFonts w:ascii="inherit" w:hAnsi="inherit"/>
          <w:sz w:val="26"/>
          <w:szCs w:val="26"/>
        </w:rPr>
        <w:t xml:space="preserve">The </w:t>
      </w:r>
      <w:proofErr w:type="spellStart"/>
      <w:r w:rsidRPr="00FA1655">
        <w:rPr>
          <w:rFonts w:ascii="inherit" w:hAnsi="inherit"/>
          <w:sz w:val="26"/>
          <w:szCs w:val="26"/>
        </w:rPr>
        <w:t>entire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professional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community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Szentágothai</w:t>
      </w:r>
      <w:proofErr w:type="spellEnd"/>
      <w:r w:rsidRPr="00FA1655">
        <w:rPr>
          <w:rFonts w:ascii="inherit" w:hAnsi="inherit"/>
          <w:sz w:val="26"/>
          <w:szCs w:val="26"/>
        </w:rPr>
        <w:t xml:space="preserve"> János Research Center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University of Pécs has </w:t>
      </w:r>
      <w:proofErr w:type="spellStart"/>
      <w:r w:rsidRPr="00FA1655">
        <w:rPr>
          <w:rFonts w:ascii="inherit" w:hAnsi="inherit"/>
          <w:sz w:val="26"/>
          <w:szCs w:val="26"/>
        </w:rPr>
        <w:t>earned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title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by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combining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life and </w:t>
      </w:r>
      <w:proofErr w:type="gramStart"/>
      <w:r w:rsidRPr="00FA1655">
        <w:rPr>
          <w:rFonts w:ascii="inherit" w:hAnsi="inherit"/>
          <w:sz w:val="26"/>
          <w:szCs w:val="26"/>
        </w:rPr>
        <w:t>non-life</w:t>
      </w:r>
      <w:proofErr w:type="gram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sciences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biomedical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research</w:t>
      </w:r>
      <w:proofErr w:type="spellEnd"/>
      <w:r w:rsidRPr="00FA1655">
        <w:rPr>
          <w:rFonts w:ascii="inherit" w:hAnsi="inherit"/>
          <w:sz w:val="26"/>
          <w:szCs w:val="26"/>
        </w:rPr>
        <w:t xml:space="preserve">, and </w:t>
      </w:r>
      <w:proofErr w:type="spellStart"/>
      <w:r w:rsidRPr="00FA1655">
        <w:rPr>
          <w:rFonts w:ascii="inherit" w:hAnsi="inherit"/>
          <w:sz w:val="26"/>
          <w:szCs w:val="26"/>
        </w:rPr>
        <w:t>related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fields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physics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chemistry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pharmacy</w:t>
      </w:r>
      <w:proofErr w:type="spellEnd"/>
      <w:r w:rsidRPr="00FA1655">
        <w:rPr>
          <w:rFonts w:ascii="inherit" w:hAnsi="inherit"/>
          <w:sz w:val="26"/>
          <w:szCs w:val="26"/>
        </w:rPr>
        <w:t xml:space="preserve">, and </w:t>
      </w:r>
      <w:proofErr w:type="spellStart"/>
      <w:r w:rsidRPr="00FA1655">
        <w:rPr>
          <w:rFonts w:ascii="inherit" w:hAnsi="inherit"/>
          <w:sz w:val="26"/>
          <w:szCs w:val="26"/>
        </w:rPr>
        <w:t>informatics</w:t>
      </w:r>
      <w:proofErr w:type="spellEnd"/>
      <w:r w:rsidRPr="00FA1655">
        <w:rPr>
          <w:rFonts w:ascii="inherit" w:hAnsi="inherit"/>
          <w:sz w:val="26"/>
          <w:szCs w:val="26"/>
        </w:rPr>
        <w:t>.</w:t>
      </w:r>
    </w:p>
    <w:p w14:paraId="1E314136" w14:textId="3C39534B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883D2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 wp14:anchorId="1BF86966" wp14:editId="7FA4241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33700" cy="44005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6877E" w14:textId="729E413A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FA1655">
        <w:rPr>
          <w:rFonts w:ascii="inherit" w:hAnsi="inherit"/>
          <w:sz w:val="26"/>
          <w:szCs w:val="26"/>
        </w:rPr>
        <w:t xml:space="preserve"> </w:t>
      </w:r>
    </w:p>
    <w:p w14:paraId="4A08B155" w14:textId="434471CD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FA1655">
        <w:rPr>
          <w:rFonts w:ascii="inherit" w:hAnsi="inherit"/>
          <w:sz w:val="26"/>
          <w:szCs w:val="26"/>
        </w:rPr>
        <w:t xml:space="preserve">Professor Zsuzsanna </w:t>
      </w:r>
      <w:proofErr w:type="spellStart"/>
      <w:r w:rsidRPr="00FA1655">
        <w:rPr>
          <w:rFonts w:ascii="inherit" w:hAnsi="inherit"/>
          <w:sz w:val="26"/>
          <w:szCs w:val="26"/>
        </w:rPr>
        <w:t>Heyes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President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Centre, </w:t>
      </w:r>
      <w:proofErr w:type="spellStart"/>
      <w:r w:rsidRPr="00FA1655">
        <w:rPr>
          <w:rFonts w:ascii="inherit" w:hAnsi="inherit"/>
          <w:sz w:val="26"/>
          <w:szCs w:val="26"/>
        </w:rPr>
        <w:t>said</w:t>
      </w:r>
      <w:proofErr w:type="spellEnd"/>
      <w:r w:rsidRPr="00FA1655">
        <w:rPr>
          <w:rFonts w:ascii="inherit" w:hAnsi="inherit"/>
          <w:sz w:val="26"/>
          <w:szCs w:val="26"/>
        </w:rPr>
        <w:t xml:space="preserve">: </w:t>
      </w:r>
    </w:p>
    <w:p w14:paraId="4A87EB6F" w14:textId="77777777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</w:p>
    <w:p w14:paraId="5B5FEE32" w14:textId="77777777" w:rsidR="004963CA" w:rsidRPr="00FA1655" w:rsidRDefault="004963CA" w:rsidP="004963CA">
      <w:pPr>
        <w:jc w:val="both"/>
        <w:rPr>
          <w:rFonts w:ascii="inherit" w:hAnsi="inherit"/>
          <w:sz w:val="26"/>
          <w:szCs w:val="26"/>
        </w:rPr>
      </w:pPr>
      <w:r w:rsidRPr="00FA1655">
        <w:rPr>
          <w:rFonts w:ascii="inherit" w:hAnsi="inherit"/>
          <w:sz w:val="26"/>
          <w:szCs w:val="26"/>
        </w:rPr>
        <w:t>"</w:t>
      </w:r>
      <w:proofErr w:type="spellStart"/>
      <w:r w:rsidRPr="00FA1655">
        <w:rPr>
          <w:rFonts w:ascii="inherit" w:hAnsi="inherit"/>
          <w:sz w:val="26"/>
          <w:szCs w:val="26"/>
        </w:rPr>
        <w:t>This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honorable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distinction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which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can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lay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foundation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for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our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further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professional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success</w:t>
      </w:r>
      <w:proofErr w:type="spellEnd"/>
      <w:r w:rsidRPr="00FA1655">
        <w:rPr>
          <w:rFonts w:ascii="inherit" w:hAnsi="inherit"/>
          <w:sz w:val="26"/>
          <w:szCs w:val="26"/>
        </w:rPr>
        <w:t xml:space="preserve">, has </w:t>
      </w:r>
      <w:proofErr w:type="spellStart"/>
      <w:r w:rsidRPr="00FA1655">
        <w:rPr>
          <w:rFonts w:ascii="inherit" w:hAnsi="inherit"/>
          <w:sz w:val="26"/>
          <w:szCs w:val="26"/>
        </w:rPr>
        <w:t>been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achieved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through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collaboration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excellent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researchers</w:t>
      </w:r>
      <w:proofErr w:type="spellEnd"/>
      <w:r w:rsidRPr="00FA1655">
        <w:rPr>
          <w:rFonts w:ascii="inherit" w:hAnsi="inherit"/>
          <w:sz w:val="26"/>
          <w:szCs w:val="26"/>
        </w:rPr>
        <w:t xml:space="preserve"> and </w:t>
      </w:r>
      <w:proofErr w:type="spellStart"/>
      <w:r w:rsidRPr="00FA1655">
        <w:rPr>
          <w:rFonts w:ascii="inherit" w:hAnsi="inherit"/>
          <w:sz w:val="26"/>
          <w:szCs w:val="26"/>
        </w:rPr>
        <w:t>research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g</w:t>
      </w:r>
      <w:r>
        <w:rPr>
          <w:rFonts w:ascii="inherit" w:hAnsi="inherit"/>
          <w:sz w:val="26"/>
          <w:szCs w:val="26"/>
        </w:rPr>
        <w:t>roups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Medical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School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Faculty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Sciences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Faculty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Pharmacy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Faculty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</w:t>
      </w:r>
      <w:proofErr w:type="spellStart"/>
      <w:r w:rsidRPr="00FA1655">
        <w:rPr>
          <w:rFonts w:ascii="inherit" w:hAnsi="inherit"/>
          <w:sz w:val="26"/>
          <w:szCs w:val="26"/>
        </w:rPr>
        <w:t>Engineering</w:t>
      </w:r>
      <w:proofErr w:type="spellEnd"/>
      <w:r w:rsidRPr="00FA1655">
        <w:rPr>
          <w:rFonts w:ascii="inherit" w:hAnsi="inherit"/>
          <w:sz w:val="26"/>
          <w:szCs w:val="26"/>
        </w:rPr>
        <w:t xml:space="preserve"> and </w:t>
      </w:r>
      <w:proofErr w:type="spellStart"/>
      <w:r w:rsidRPr="00FA1655">
        <w:rPr>
          <w:rFonts w:ascii="inherit" w:hAnsi="inherit"/>
          <w:sz w:val="26"/>
          <w:szCs w:val="26"/>
        </w:rPr>
        <w:t>Informatics</w:t>
      </w:r>
      <w:proofErr w:type="spellEnd"/>
      <w:r w:rsidRPr="00FA1655">
        <w:rPr>
          <w:rFonts w:ascii="inherit" w:hAnsi="inherit"/>
          <w:sz w:val="26"/>
          <w:szCs w:val="26"/>
        </w:rPr>
        <w:t xml:space="preserve">, </w:t>
      </w:r>
      <w:proofErr w:type="spellStart"/>
      <w:r w:rsidRPr="00FA1655">
        <w:rPr>
          <w:rFonts w:ascii="inherit" w:hAnsi="inherit"/>
          <w:sz w:val="26"/>
          <w:szCs w:val="26"/>
        </w:rPr>
        <w:t>Faculty</w:t>
      </w:r>
      <w:proofErr w:type="spellEnd"/>
      <w:r w:rsidRPr="00FA1655">
        <w:rPr>
          <w:rFonts w:ascii="inherit" w:hAnsi="inherit"/>
          <w:sz w:val="26"/>
          <w:szCs w:val="26"/>
        </w:rPr>
        <w:t xml:space="preserve"> of Health </w:t>
      </w:r>
      <w:proofErr w:type="spellStart"/>
      <w:r w:rsidRPr="00FA1655">
        <w:rPr>
          <w:rFonts w:ascii="inherit" w:hAnsi="inherit"/>
          <w:sz w:val="26"/>
          <w:szCs w:val="26"/>
        </w:rPr>
        <w:t>Sci</w:t>
      </w:r>
      <w:r>
        <w:rPr>
          <w:rFonts w:ascii="inherit" w:hAnsi="inherit"/>
          <w:sz w:val="26"/>
          <w:szCs w:val="26"/>
        </w:rPr>
        <w:t>ences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Clinical</w:t>
      </w:r>
      <w:proofErr w:type="spellEnd"/>
      <w:r>
        <w:rPr>
          <w:rFonts w:ascii="inherit" w:hAnsi="inherit"/>
          <w:sz w:val="26"/>
          <w:szCs w:val="26"/>
        </w:rPr>
        <w:t xml:space="preserve"> Centre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</w:t>
      </w:r>
      <w:r w:rsidRPr="00FA1655">
        <w:rPr>
          <w:rFonts w:ascii="inherit" w:hAnsi="inherit"/>
          <w:sz w:val="26"/>
          <w:szCs w:val="26"/>
        </w:rPr>
        <w:t xml:space="preserve">. </w:t>
      </w:r>
      <w:proofErr w:type="spellStart"/>
      <w:r w:rsidRPr="00FA1655">
        <w:rPr>
          <w:rFonts w:ascii="inherit" w:hAnsi="inherit"/>
          <w:sz w:val="26"/>
          <w:szCs w:val="26"/>
        </w:rPr>
        <w:t>This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recognition</w:t>
      </w:r>
      <w:proofErr w:type="spellEnd"/>
      <w:r w:rsidRPr="00FA1655">
        <w:rPr>
          <w:rFonts w:ascii="inherit" w:hAnsi="inherit"/>
          <w:sz w:val="26"/>
          <w:szCs w:val="26"/>
        </w:rPr>
        <w:t xml:space="preserve"> is </w:t>
      </w:r>
      <w:proofErr w:type="spellStart"/>
      <w:r w:rsidRPr="00FA1655">
        <w:rPr>
          <w:rFonts w:ascii="inherit" w:hAnsi="inherit"/>
          <w:sz w:val="26"/>
          <w:szCs w:val="26"/>
        </w:rPr>
        <w:t>very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positive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feedback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that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we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are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on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the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right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track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towards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achieving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our</w:t>
      </w:r>
      <w:proofErr w:type="spellEnd"/>
      <w:r w:rsidRPr="00FA1655">
        <w:rPr>
          <w:rFonts w:ascii="inherit" w:hAnsi="inherit"/>
          <w:sz w:val="26"/>
          <w:szCs w:val="26"/>
        </w:rPr>
        <w:t xml:space="preserve"> </w:t>
      </w:r>
      <w:proofErr w:type="spellStart"/>
      <w:r w:rsidRPr="00FA1655">
        <w:rPr>
          <w:rFonts w:ascii="inherit" w:hAnsi="inherit"/>
          <w:sz w:val="26"/>
          <w:szCs w:val="26"/>
        </w:rPr>
        <w:t>goals</w:t>
      </w:r>
      <w:proofErr w:type="spellEnd"/>
      <w:r w:rsidRPr="00FA1655">
        <w:rPr>
          <w:rFonts w:ascii="inherit" w:hAnsi="inherit"/>
          <w:sz w:val="26"/>
          <w:szCs w:val="26"/>
        </w:rPr>
        <w:t>".</w:t>
      </w:r>
    </w:p>
    <w:p w14:paraId="0EA935D1" w14:textId="77777777" w:rsidR="009B6B24" w:rsidRDefault="009B6B24"/>
    <w:sectPr w:rsidR="009B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CA"/>
    <w:rsid w:val="004963CA"/>
    <w:rsid w:val="009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1AE9"/>
  <w15:chartTrackingRefBased/>
  <w15:docId w15:val="{90F87941-EA1B-4E98-BE76-A6C3D2D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2022-10-24T12:37:00Z</dcterms:created>
  <dcterms:modified xsi:type="dcterms:W3CDTF">2022-10-24T12:38:00Z</dcterms:modified>
</cp:coreProperties>
</file>