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0D10" w14:textId="77777777" w:rsidR="00F75C8D" w:rsidRDefault="00F75C8D" w:rsidP="00F75C8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F7325">
        <w:rPr>
          <w:rFonts w:ascii="inherit" w:eastAsia="Times New Roman" w:hAnsi="inherit" w:cs="Open Sans"/>
          <w:b/>
          <w:noProof/>
          <w:color w:val="333333"/>
          <w:sz w:val="32"/>
          <w:szCs w:val="32"/>
          <w:lang w:eastAsia="hu-HU"/>
        </w:rPr>
        <w:t>SURVEYING THE CONDITION OF CENTURIES-OLD BUILDINGS WITHOUT DEMOLITION</w:t>
      </w:r>
      <w:r w:rsidRPr="00AE72F9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616B17F" wp14:editId="3FA44AD9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D342" w14:textId="77777777" w:rsidR="00F75C8D" w:rsidRPr="0047623A" w:rsidRDefault="00F75C8D" w:rsidP="00F75C8D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Irreversible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damage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can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be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caused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architectural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monuments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historic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buildings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if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they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are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treated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or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renovated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without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proper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expertise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. In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our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country, in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addition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tens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thousands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listed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buildings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there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are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countless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historic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buildings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gram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and in</w:t>
      </w:r>
      <w:proofErr w:type="gram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order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plan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their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professional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maintenance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renovation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or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conversion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new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function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21st-century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diagnostic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procedures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are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needed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that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allow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structures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be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studied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with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li</w:t>
      </w:r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ttle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intervention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as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possible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.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By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</w:t>
      </w:r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ecognizing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this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two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years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ago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Faculty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of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Engineering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Information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</w:t>
      </w:r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echnology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launched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new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training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course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which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adds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two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unique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areas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knowledge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future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professionals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in an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incomparable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manner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: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special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modules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Building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Information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Modelling (BIM)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for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design and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gram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non-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destructive</w:t>
      </w:r>
      <w:proofErr w:type="spellEnd"/>
      <w:proofErr w:type="gram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testing. The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first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cohort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from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Pécs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will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graduate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in </w:t>
      </w:r>
      <w:proofErr w:type="spellStart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July</w:t>
      </w:r>
      <w:proofErr w:type="spellEnd"/>
      <w:r w:rsidRPr="0047623A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2022.</w:t>
      </w:r>
    </w:p>
    <w:p w14:paraId="537590DF" w14:textId="77777777" w:rsidR="00F75C8D" w:rsidRPr="0047623A" w:rsidRDefault="00F75C8D" w:rsidP="00F75C8D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field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heritage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conservation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an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increasing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professionally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trained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innovative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, and project-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oriented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holistic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approach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thorough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structure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materials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historic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buildings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theory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practice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diagnostic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methods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used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mapping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6043ABA1" w14:textId="77777777" w:rsidR="00F75C8D" w:rsidRPr="0047623A" w:rsidRDefault="00F75C8D" w:rsidP="00F75C8D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 </w:t>
      </w:r>
    </w:p>
    <w:p w14:paraId="1F1C198E" w14:textId="77777777" w:rsidR="00F75C8D" w:rsidRPr="00AE72F9" w:rsidRDefault="00F75C8D" w:rsidP="00F75C8D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Uniquely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Hungary,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includes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distinctive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Pécs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specialties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strengthen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technical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side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non-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destructive</w:t>
      </w:r>
      <w:proofErr w:type="spellEnd"/>
      <w:proofErr w:type="gram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testing and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diagnostics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historic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structures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BIM (Building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Modelling)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module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design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side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 "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opportunity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gain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insight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into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application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possibilities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latest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technical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background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",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says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Krisztián Kovács-Andor dr.,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associate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professor in</w:t>
      </w:r>
      <w:proofErr w:type="gram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charge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47623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140D1CCD" w14:textId="77777777" w:rsidR="00F75C8D" w:rsidRDefault="00F75C8D" w:rsidP="00F75C8D"/>
    <w:p w14:paraId="15CE903A" w14:textId="77777777" w:rsidR="00587DD9" w:rsidRDefault="00587DD9"/>
    <w:sectPr w:rsidR="0058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8D"/>
    <w:rsid w:val="00587DD9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92FD"/>
  <w15:chartTrackingRefBased/>
  <w15:docId w15:val="{493B8A9E-B11F-419F-A555-3EE4CA5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2022-10-24T07:43:00Z</dcterms:created>
  <dcterms:modified xsi:type="dcterms:W3CDTF">2022-10-24T07:44:00Z</dcterms:modified>
</cp:coreProperties>
</file>