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2C27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b/>
          <w:color w:val="000000"/>
          <w:sz w:val="32"/>
          <w:szCs w:val="32"/>
          <w:lang w:eastAsia="hu-HU"/>
        </w:rPr>
      </w:pPr>
      <w:r w:rsidRPr="003F3A4A">
        <w:rPr>
          <w:rFonts w:ascii="inherit" w:eastAsia="Times New Roman" w:hAnsi="inherit" w:cs="Open Sans"/>
          <w:b/>
          <w:color w:val="000000"/>
          <w:sz w:val="32"/>
          <w:szCs w:val="32"/>
          <w:lang w:eastAsia="hu-HU"/>
        </w:rPr>
        <w:t>SOLUTIONS TO THE CLIMATE CHANGE</w:t>
      </w:r>
    </w:p>
    <w:p w14:paraId="1D74C0F7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Ernő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Dittrich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Lecturer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Faculty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Engineering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Information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Technology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University of Pécs, is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also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involved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in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climate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protection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in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addition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water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conservation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aquatic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ecosystems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important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this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topic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him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in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addition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qualification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climate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protection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expert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he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also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has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one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own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companies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dealing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with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In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his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recently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published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book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The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Name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Future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Death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/Life? -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Solution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Climate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Change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6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Programs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Change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he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writes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about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solution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climate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change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outlined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system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of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six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programs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with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everyday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practices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that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can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be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applied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make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huge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difference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Earth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.</w:t>
      </w:r>
    </w:p>
    <w:p w14:paraId="231B93AE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</w:p>
    <w:p w14:paraId="73FD4CC7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The UP has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Green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University Program,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which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works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for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environment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.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What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you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think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university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can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do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about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climate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change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?</w:t>
      </w:r>
    </w:p>
    <w:p w14:paraId="577774F0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I like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Green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University Program,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teacher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and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as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a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person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whenever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can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, I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propagate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it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.</w:t>
      </w:r>
    </w:p>
    <w:p w14:paraId="1CCE04C4" w14:textId="77777777" w:rsidR="00185DCB" w:rsidRPr="003F3A4A" w:rsidRDefault="00185DCB" w:rsidP="00185DCB">
      <w:pPr>
        <w:jc w:val="both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think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what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university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is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doing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with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the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Green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 xml:space="preserve"> University Program is </w:t>
      </w:r>
      <w:proofErr w:type="spellStart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exemplary</w:t>
      </w:r>
      <w:proofErr w:type="spellEnd"/>
      <w:r w:rsidRPr="003F3A4A"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  <w:t>!</w:t>
      </w:r>
    </w:p>
    <w:p w14:paraId="6EF64B70" w14:textId="77777777" w:rsidR="002268F7" w:rsidRDefault="002268F7"/>
    <w:sectPr w:rsidR="0022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B"/>
    <w:rsid w:val="00185DCB"/>
    <w:rsid w:val="002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AEB"/>
  <w15:chartTrackingRefBased/>
  <w15:docId w15:val="{FB70B483-A6E8-4D73-B4E8-0D56B8B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5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2022-10-24T09:42:00Z</dcterms:created>
  <dcterms:modified xsi:type="dcterms:W3CDTF">2022-10-24T09:43:00Z</dcterms:modified>
</cp:coreProperties>
</file>