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D1" w:rsidRDefault="006255D1" w:rsidP="00112C60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Hlk483549865"/>
    </w:p>
    <w:p w:rsidR="006255D1" w:rsidRDefault="006255D1" w:rsidP="00112C60">
      <w:pPr>
        <w:jc w:val="center"/>
        <w:rPr>
          <w:rFonts w:ascii="Arial" w:hAnsi="Arial" w:cs="Arial"/>
          <w:b/>
          <w:sz w:val="30"/>
          <w:szCs w:val="30"/>
        </w:rPr>
      </w:pPr>
    </w:p>
    <w:p w:rsidR="006255D1" w:rsidRPr="00DF5B23" w:rsidRDefault="006255D1" w:rsidP="00112C60">
      <w:pPr>
        <w:jc w:val="center"/>
        <w:rPr>
          <w:rFonts w:ascii="Arial" w:hAnsi="Arial" w:cs="Arial"/>
          <w:b/>
          <w:sz w:val="12"/>
          <w:szCs w:val="30"/>
        </w:rPr>
      </w:pPr>
    </w:p>
    <w:p w:rsidR="00D24BC3" w:rsidRDefault="002F13FE" w:rsidP="00112C6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SAJTÓKÖZLEMÉNY</w:t>
      </w:r>
    </w:p>
    <w:p w:rsidR="00812B5F" w:rsidRPr="00812B5F" w:rsidRDefault="00812B5F" w:rsidP="00112C60">
      <w:pPr>
        <w:jc w:val="center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Innovációs napok Pécsett</w:t>
      </w:r>
    </w:p>
    <w:p w:rsidR="002F13FE" w:rsidRDefault="002F13FE" w:rsidP="002F13FE">
      <w:pPr>
        <w:rPr>
          <w:rFonts w:ascii="Arial" w:hAnsi="Arial" w:cs="Arial"/>
          <w:b/>
          <w:sz w:val="12"/>
          <w:szCs w:val="30"/>
        </w:rPr>
      </w:pPr>
    </w:p>
    <w:p w:rsidR="00790BF5" w:rsidRPr="00D31232" w:rsidRDefault="00BE143C" w:rsidP="00D312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F13FE" w:rsidRPr="00D31232">
        <w:rPr>
          <w:rFonts w:ascii="Times New Roman" w:hAnsi="Times New Roman" w:cs="Times New Roman"/>
          <w:b/>
          <w:sz w:val="24"/>
          <w:szCs w:val="24"/>
        </w:rPr>
        <w:t xml:space="preserve">18. november 19-20. között a Pécsi Tudományegyetem több szervezeti egysége által megálmodott nemzetközi rendezvénynek ad otthont Pécs városa, amelyhez </w:t>
      </w:r>
      <w:r w:rsidR="00712266">
        <w:rPr>
          <w:rFonts w:ascii="Times New Roman" w:hAnsi="Times New Roman" w:cs="Times New Roman"/>
          <w:b/>
          <w:sz w:val="24"/>
          <w:szCs w:val="24"/>
        </w:rPr>
        <w:t>egy új</w:t>
      </w:r>
      <w:r w:rsidR="002F13FE" w:rsidRPr="00D31232">
        <w:rPr>
          <w:rFonts w:ascii="Times New Roman" w:hAnsi="Times New Roman" w:cs="Times New Roman"/>
          <w:b/>
          <w:sz w:val="24"/>
          <w:szCs w:val="24"/>
        </w:rPr>
        <w:t xml:space="preserve"> kezdeményezésben részt vevő </w:t>
      </w:r>
      <w:r w:rsidR="00DA2F1E" w:rsidRPr="00DA2F1E">
        <w:rPr>
          <w:rFonts w:ascii="Times New Roman" w:hAnsi="Times New Roman" w:cs="Times New Roman"/>
          <w:b/>
          <w:sz w:val="24"/>
          <w:szCs w:val="24"/>
        </w:rPr>
        <w:t>kereskedelmi és iparkamarai</w:t>
      </w:r>
      <w:r w:rsidR="002F13FE" w:rsidRPr="00D31232">
        <w:rPr>
          <w:rFonts w:ascii="Times New Roman" w:hAnsi="Times New Roman" w:cs="Times New Roman"/>
          <w:b/>
          <w:sz w:val="24"/>
          <w:szCs w:val="24"/>
        </w:rPr>
        <w:t xml:space="preserve"> partnerek is csatlakoznak, lehetőséget teremtve az országhatárokon átívelő kutatási-, oktatási, valamint üzleti kapcsolatok megalapozásához.</w:t>
      </w:r>
    </w:p>
    <w:p w:rsidR="00D31232" w:rsidRPr="00D31232" w:rsidRDefault="00D31232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459" w:rsidRDefault="007734AF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232">
        <w:rPr>
          <w:rFonts w:ascii="Times New Roman" w:eastAsia="Times New Roman" w:hAnsi="Times New Roman" w:cs="Times New Roman"/>
          <w:sz w:val="24"/>
          <w:szCs w:val="24"/>
        </w:rPr>
        <w:t>Az első nap célközönsége a fiatal kutatók, a (PhD) hallgatók, valamint a piaci szervezetek.</w:t>
      </w:r>
      <w:r w:rsidR="00790BF5" w:rsidRPr="00D3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459">
        <w:rPr>
          <w:rFonts w:ascii="Times New Roman" w:eastAsia="Times New Roman" w:hAnsi="Times New Roman" w:cs="Times New Roman"/>
          <w:sz w:val="24"/>
          <w:szCs w:val="24"/>
        </w:rPr>
        <w:t xml:space="preserve">Előadást tart többek között dr. </w:t>
      </w:r>
      <w:proofErr w:type="spellStart"/>
      <w:r w:rsidR="00441459">
        <w:rPr>
          <w:rFonts w:ascii="Times New Roman" w:eastAsia="Times New Roman" w:hAnsi="Times New Roman" w:cs="Times New Roman"/>
          <w:sz w:val="24"/>
          <w:szCs w:val="24"/>
        </w:rPr>
        <w:t>Birkner</w:t>
      </w:r>
      <w:proofErr w:type="spellEnd"/>
      <w:r w:rsidR="00441459">
        <w:rPr>
          <w:rFonts w:ascii="Times New Roman" w:eastAsia="Times New Roman" w:hAnsi="Times New Roman" w:cs="Times New Roman"/>
          <w:sz w:val="24"/>
          <w:szCs w:val="24"/>
        </w:rPr>
        <w:t xml:space="preserve"> Zoltán</w:t>
      </w:r>
      <w:r w:rsidR="00507D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0BF5" w:rsidRPr="00D31232">
        <w:rPr>
          <w:rFonts w:ascii="Times New Roman" w:eastAsia="Times New Roman" w:hAnsi="Times New Roman" w:cs="Times New Roman"/>
          <w:sz w:val="24"/>
          <w:szCs w:val="24"/>
        </w:rPr>
        <w:t xml:space="preserve"> a Nemzeti Kutatási, Fejlesztési és Innovációs Hivatal</w:t>
      </w:r>
      <w:r w:rsidR="00441459">
        <w:rPr>
          <w:rFonts w:ascii="Times New Roman" w:eastAsia="Times New Roman" w:hAnsi="Times New Roman" w:cs="Times New Roman"/>
          <w:sz w:val="24"/>
          <w:szCs w:val="24"/>
        </w:rPr>
        <w:t xml:space="preserve"> elnöke, </w:t>
      </w:r>
      <w:r w:rsidR="00441459" w:rsidRPr="00441459">
        <w:rPr>
          <w:rFonts w:ascii="Times New Roman" w:eastAsia="Times New Roman" w:hAnsi="Times New Roman" w:cs="Times New Roman"/>
          <w:sz w:val="24"/>
          <w:szCs w:val="24"/>
        </w:rPr>
        <w:t>Prof. Dr. Gábriel Róbert</w:t>
      </w:r>
      <w:r w:rsidR="00507D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1232" w:rsidRPr="00D3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459">
        <w:rPr>
          <w:rFonts w:ascii="Times New Roman" w:eastAsia="Times New Roman" w:hAnsi="Times New Roman" w:cs="Times New Roman"/>
          <w:sz w:val="24"/>
          <w:szCs w:val="24"/>
        </w:rPr>
        <w:t xml:space="preserve">a Pécsi Tudományegyetem </w:t>
      </w:r>
      <w:r w:rsidR="00D31232" w:rsidRPr="00D31232">
        <w:rPr>
          <w:rFonts w:ascii="Times New Roman" w:eastAsia="Times New Roman" w:hAnsi="Times New Roman" w:cs="Times New Roman"/>
          <w:sz w:val="24"/>
          <w:szCs w:val="24"/>
        </w:rPr>
        <w:t>tudományos és innovációs rektorhe</w:t>
      </w:r>
      <w:r w:rsidR="00D31232">
        <w:rPr>
          <w:rFonts w:ascii="Times New Roman" w:eastAsia="Times New Roman" w:hAnsi="Times New Roman" w:cs="Times New Roman"/>
          <w:sz w:val="24"/>
          <w:szCs w:val="24"/>
        </w:rPr>
        <w:t>lyettes</w:t>
      </w:r>
      <w:r w:rsidR="00441459">
        <w:rPr>
          <w:rFonts w:ascii="Times New Roman" w:eastAsia="Times New Roman" w:hAnsi="Times New Roman" w:cs="Times New Roman"/>
          <w:sz w:val="24"/>
          <w:szCs w:val="24"/>
        </w:rPr>
        <w:t xml:space="preserve">e, valamint </w:t>
      </w:r>
      <w:r w:rsidR="00A26803" w:rsidRPr="00A26803">
        <w:rPr>
          <w:rFonts w:ascii="Times New Roman" w:eastAsia="Times New Roman" w:hAnsi="Times New Roman" w:cs="Times New Roman"/>
          <w:sz w:val="24"/>
          <w:szCs w:val="24"/>
        </w:rPr>
        <w:t>Prof. Dr. Kovács L. Gábor</w:t>
      </w:r>
      <w:r w:rsidR="00507D26">
        <w:rPr>
          <w:rFonts w:ascii="Times New Roman" w:eastAsia="Times New Roman" w:hAnsi="Times New Roman" w:cs="Times New Roman"/>
          <w:sz w:val="24"/>
          <w:szCs w:val="24"/>
        </w:rPr>
        <w:t>, a pécsi egyetem akadémikusa</w:t>
      </w:r>
      <w:r w:rsidR="00A26803">
        <w:rPr>
          <w:rFonts w:ascii="Times New Roman" w:eastAsia="Times New Roman" w:hAnsi="Times New Roman" w:cs="Times New Roman"/>
          <w:sz w:val="24"/>
          <w:szCs w:val="24"/>
        </w:rPr>
        <w:t xml:space="preserve"> és Szabó Barnabás </w:t>
      </w:r>
      <w:r w:rsidR="00BE143C">
        <w:rPr>
          <w:rFonts w:ascii="Times New Roman" w:eastAsia="Times New Roman" w:hAnsi="Times New Roman" w:cs="Times New Roman"/>
          <w:sz w:val="24"/>
          <w:szCs w:val="24"/>
        </w:rPr>
        <w:t>is be</w:t>
      </w:r>
      <w:r w:rsidR="00A26803">
        <w:rPr>
          <w:rFonts w:ascii="Times New Roman" w:eastAsia="Times New Roman" w:hAnsi="Times New Roman" w:cs="Times New Roman"/>
          <w:sz w:val="24"/>
          <w:szCs w:val="24"/>
        </w:rPr>
        <w:t>mutatják</w:t>
      </w:r>
      <w:r w:rsidR="00441459">
        <w:rPr>
          <w:rFonts w:ascii="Times New Roman" w:eastAsia="Times New Roman" w:hAnsi="Times New Roman" w:cs="Times New Roman"/>
          <w:sz w:val="24"/>
          <w:szCs w:val="24"/>
        </w:rPr>
        <w:t xml:space="preserve"> a PTE és a 77 Elektronika Kft. közös innovatív fejlesztését.</w:t>
      </w:r>
    </w:p>
    <w:p w:rsidR="00441459" w:rsidRDefault="00441459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43C" w:rsidRDefault="00D31232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232">
        <w:rPr>
          <w:rFonts w:ascii="Times New Roman" w:eastAsia="Times New Roman" w:hAnsi="Times New Roman" w:cs="Times New Roman"/>
          <w:sz w:val="24"/>
          <w:szCs w:val="24"/>
        </w:rPr>
        <w:t xml:space="preserve">A folytatásban </w:t>
      </w:r>
      <w:r w:rsidR="00A26803" w:rsidRPr="00A26803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="00A26803" w:rsidRPr="00A26803">
        <w:rPr>
          <w:rFonts w:ascii="Times New Roman" w:eastAsia="Times New Roman" w:hAnsi="Times New Roman" w:cs="Times New Roman"/>
          <w:sz w:val="24"/>
          <w:szCs w:val="24"/>
        </w:rPr>
        <w:t>Parragh</w:t>
      </w:r>
      <w:proofErr w:type="spellEnd"/>
      <w:r w:rsidR="00A26803" w:rsidRPr="00A26803">
        <w:rPr>
          <w:rFonts w:ascii="Times New Roman" w:eastAsia="Times New Roman" w:hAnsi="Times New Roman" w:cs="Times New Roman"/>
          <w:sz w:val="24"/>
          <w:szCs w:val="24"/>
        </w:rPr>
        <w:t xml:space="preserve"> László</w:t>
      </w:r>
      <w:r w:rsidR="00507D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6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803" w:rsidRPr="00A26803">
        <w:rPr>
          <w:rFonts w:ascii="Times New Roman" w:eastAsia="Times New Roman" w:hAnsi="Times New Roman" w:cs="Times New Roman"/>
          <w:sz w:val="24"/>
          <w:szCs w:val="24"/>
        </w:rPr>
        <w:t>a Magyar Kereskedelmi és Iparkamara elnöke</w:t>
      </w:r>
      <w:r w:rsidR="00A26803">
        <w:rPr>
          <w:rFonts w:ascii="Times New Roman" w:eastAsia="Times New Roman" w:hAnsi="Times New Roman" w:cs="Times New Roman"/>
          <w:sz w:val="24"/>
          <w:szCs w:val="24"/>
        </w:rPr>
        <w:t xml:space="preserve"> köszönti a</w:t>
      </w:r>
      <w:r w:rsidR="00A26803" w:rsidRPr="00A26803">
        <w:rPr>
          <w:rFonts w:ascii="Times New Roman" w:eastAsia="Times New Roman" w:hAnsi="Times New Roman" w:cs="Times New Roman"/>
          <w:sz w:val="24"/>
          <w:szCs w:val="24"/>
        </w:rPr>
        <w:t xml:space="preserve"> konferencia </w:t>
      </w:r>
      <w:r w:rsidR="00A26803">
        <w:rPr>
          <w:rFonts w:ascii="Times New Roman" w:eastAsia="Times New Roman" w:hAnsi="Times New Roman" w:cs="Times New Roman"/>
          <w:sz w:val="24"/>
          <w:szCs w:val="24"/>
        </w:rPr>
        <w:t>résztvevőit</w:t>
      </w:r>
      <w:r w:rsidR="00BE14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6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43C">
        <w:rPr>
          <w:rFonts w:ascii="Times New Roman" w:eastAsia="Times New Roman" w:hAnsi="Times New Roman" w:cs="Times New Roman"/>
          <w:sz w:val="24"/>
          <w:szCs w:val="24"/>
        </w:rPr>
        <w:t xml:space="preserve">majd előadásával megnyitja </w:t>
      </w:r>
      <w:r w:rsidR="00507D2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E143C" w:rsidRPr="00D31232">
        <w:rPr>
          <w:rFonts w:ascii="Times New Roman" w:eastAsia="Times New Roman" w:hAnsi="Times New Roman" w:cs="Times New Roman"/>
          <w:i/>
          <w:sz w:val="24"/>
          <w:szCs w:val="24"/>
        </w:rPr>
        <w:t xml:space="preserve">„Young </w:t>
      </w:r>
      <w:proofErr w:type="spellStart"/>
      <w:r w:rsidR="00BE143C" w:rsidRPr="00D31232">
        <w:rPr>
          <w:rFonts w:ascii="Times New Roman" w:eastAsia="Times New Roman" w:hAnsi="Times New Roman" w:cs="Times New Roman"/>
          <w:i/>
          <w:sz w:val="24"/>
          <w:szCs w:val="24"/>
        </w:rPr>
        <w:t>Spirit</w:t>
      </w:r>
      <w:proofErr w:type="spellEnd"/>
      <w:r w:rsidR="00BE143C" w:rsidRPr="00D31232">
        <w:rPr>
          <w:rFonts w:ascii="Times New Roman" w:eastAsia="Times New Roman" w:hAnsi="Times New Roman" w:cs="Times New Roman"/>
          <w:i/>
          <w:sz w:val="24"/>
          <w:szCs w:val="24"/>
        </w:rPr>
        <w:t xml:space="preserve">” </w:t>
      </w:r>
      <w:r w:rsidR="00BE143C" w:rsidRPr="00D31232">
        <w:rPr>
          <w:rFonts w:ascii="Times New Roman" w:eastAsia="Times New Roman" w:hAnsi="Times New Roman" w:cs="Times New Roman"/>
          <w:sz w:val="24"/>
          <w:szCs w:val="24"/>
        </w:rPr>
        <w:t>panel</w:t>
      </w:r>
      <w:r w:rsidR="00BE143C">
        <w:rPr>
          <w:rFonts w:ascii="Times New Roman" w:eastAsia="Times New Roman" w:hAnsi="Times New Roman" w:cs="Times New Roman"/>
          <w:sz w:val="24"/>
          <w:szCs w:val="24"/>
        </w:rPr>
        <w:t xml:space="preserve">t, ahol a </w:t>
      </w:r>
      <w:r w:rsidRPr="00D31232">
        <w:rPr>
          <w:rFonts w:ascii="Times New Roman" w:eastAsia="Times New Roman" w:hAnsi="Times New Roman" w:cs="Times New Roman"/>
          <w:sz w:val="24"/>
          <w:szCs w:val="24"/>
        </w:rPr>
        <w:t>g</w:t>
      </w:r>
      <w:r w:rsidR="007734AF" w:rsidRPr="00D31232">
        <w:rPr>
          <w:rFonts w:ascii="Times New Roman" w:eastAsia="Times New Roman" w:hAnsi="Times New Roman" w:cs="Times New Roman"/>
          <w:sz w:val="24"/>
          <w:szCs w:val="24"/>
        </w:rPr>
        <w:t xml:space="preserve">azdasági és tudásalapú együttműködési kezdeményezések életútját, buktatóit és </w:t>
      </w:r>
      <w:r w:rsidR="00BE143C">
        <w:rPr>
          <w:rFonts w:ascii="Times New Roman" w:eastAsia="Times New Roman" w:hAnsi="Times New Roman" w:cs="Times New Roman"/>
          <w:sz w:val="24"/>
          <w:szCs w:val="24"/>
        </w:rPr>
        <w:t xml:space="preserve">sikereit mutatják be </w:t>
      </w:r>
      <w:r w:rsidR="00B350EF">
        <w:rPr>
          <w:rFonts w:ascii="Times New Roman" w:eastAsia="Times New Roman" w:hAnsi="Times New Roman" w:cs="Times New Roman"/>
          <w:sz w:val="24"/>
          <w:szCs w:val="24"/>
        </w:rPr>
        <w:t xml:space="preserve">a soron következő </w:t>
      </w:r>
      <w:r w:rsidR="00BE143C">
        <w:rPr>
          <w:rFonts w:ascii="Times New Roman" w:eastAsia="Times New Roman" w:hAnsi="Times New Roman" w:cs="Times New Roman"/>
          <w:sz w:val="24"/>
          <w:szCs w:val="24"/>
        </w:rPr>
        <w:t>előadók.</w:t>
      </w:r>
    </w:p>
    <w:p w:rsidR="007734AF" w:rsidRPr="00D31232" w:rsidRDefault="00BE143C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délutáni szekcióban a</w:t>
      </w:r>
      <w:r w:rsidR="007734AF" w:rsidRPr="00D31232">
        <w:rPr>
          <w:rFonts w:ascii="Times New Roman" w:eastAsia="Times New Roman" w:hAnsi="Times New Roman" w:cs="Times New Roman"/>
          <w:sz w:val="24"/>
          <w:szCs w:val="24"/>
        </w:rPr>
        <w:t xml:space="preserve"> KKV-któl a multinacionális szervezetekig különböző informatikai, mérnöki, </w:t>
      </w:r>
      <w:proofErr w:type="spellStart"/>
      <w:r w:rsidR="007734AF" w:rsidRPr="00D31232">
        <w:rPr>
          <w:rFonts w:ascii="Times New Roman" w:eastAsia="Times New Roman" w:hAnsi="Times New Roman" w:cs="Times New Roman"/>
          <w:sz w:val="24"/>
          <w:szCs w:val="24"/>
        </w:rPr>
        <w:t>üzleti</w:t>
      </w:r>
      <w:proofErr w:type="spellEnd"/>
      <w:r w:rsidR="007734AF" w:rsidRPr="00D31232">
        <w:rPr>
          <w:rFonts w:ascii="Times New Roman" w:eastAsia="Times New Roman" w:hAnsi="Times New Roman" w:cs="Times New Roman"/>
          <w:sz w:val="24"/>
          <w:szCs w:val="24"/>
        </w:rPr>
        <w:t xml:space="preserve">, marketing, design és társadalmi jellegű kihívásokkal megbirkózó </w:t>
      </w:r>
      <w:proofErr w:type="spellStart"/>
      <w:r w:rsidR="007734AF" w:rsidRPr="00D31232">
        <w:rPr>
          <w:rFonts w:ascii="Times New Roman" w:eastAsia="Times New Roman" w:hAnsi="Times New Roman" w:cs="Times New Roman"/>
          <w:sz w:val="24"/>
          <w:szCs w:val="24"/>
        </w:rPr>
        <w:t>Demola</w:t>
      </w:r>
      <w:proofErr w:type="spellEnd"/>
      <w:r w:rsidR="007734AF" w:rsidRPr="00D31232">
        <w:rPr>
          <w:rFonts w:ascii="Times New Roman" w:eastAsia="Times New Roman" w:hAnsi="Times New Roman" w:cs="Times New Roman"/>
          <w:sz w:val="24"/>
          <w:szCs w:val="24"/>
        </w:rPr>
        <w:t xml:space="preserve"> osztja meg sikerének titkát</w:t>
      </w:r>
      <w:r w:rsidR="00D31232" w:rsidRPr="00D312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4AF" w:rsidRPr="00D31232" w:rsidRDefault="00BE143C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esti vacsorának a Pécs-Baranyai Kereskedelmi és Iparkamara ad helyszínt, melynek</w:t>
      </w:r>
      <w:r w:rsidR="007734AF" w:rsidRPr="00D31232">
        <w:rPr>
          <w:rFonts w:ascii="Times New Roman" w:eastAsia="Times New Roman" w:hAnsi="Times New Roman" w:cs="Times New Roman"/>
          <w:sz w:val="24"/>
          <w:szCs w:val="24"/>
        </w:rPr>
        <w:t xml:space="preserve"> során tematikusan összeállít</w:t>
      </w:r>
      <w:r>
        <w:rPr>
          <w:rFonts w:ascii="Times New Roman" w:eastAsia="Times New Roman" w:hAnsi="Times New Roman" w:cs="Times New Roman"/>
          <w:sz w:val="24"/>
          <w:szCs w:val="24"/>
        </w:rPr>
        <w:t>ott asztaltársaságokat alakítanak</w:t>
      </w:r>
      <w:r w:rsidR="007734AF" w:rsidRPr="00D31232">
        <w:rPr>
          <w:rFonts w:ascii="Times New Roman" w:eastAsia="Times New Roman" w:hAnsi="Times New Roman" w:cs="Times New Roman"/>
          <w:sz w:val="24"/>
          <w:szCs w:val="24"/>
        </w:rPr>
        <w:t xml:space="preserve"> ki a </w:t>
      </w:r>
      <w:proofErr w:type="gramStart"/>
      <w:r w:rsidR="007734AF" w:rsidRPr="00D31232">
        <w:rPr>
          <w:rFonts w:ascii="Times New Roman" w:eastAsia="Times New Roman" w:hAnsi="Times New Roman" w:cs="Times New Roman"/>
          <w:sz w:val="24"/>
          <w:szCs w:val="24"/>
        </w:rPr>
        <w:t>potenciális</w:t>
      </w:r>
      <w:r w:rsidR="00351698">
        <w:rPr>
          <w:rFonts w:ascii="Times New Roman" w:eastAsia="Times New Roman" w:hAnsi="Times New Roman" w:cs="Times New Roman"/>
          <w:sz w:val="24"/>
          <w:szCs w:val="24"/>
        </w:rPr>
        <w:t>an</w:t>
      </w:r>
      <w:bookmarkStart w:id="1" w:name="_GoBack"/>
      <w:bookmarkEnd w:id="1"/>
      <w:proofErr w:type="gramEnd"/>
      <w:r w:rsidR="007734AF" w:rsidRPr="00D31232">
        <w:rPr>
          <w:rFonts w:ascii="Times New Roman" w:eastAsia="Times New Roman" w:hAnsi="Times New Roman" w:cs="Times New Roman"/>
          <w:sz w:val="24"/>
          <w:szCs w:val="24"/>
        </w:rPr>
        <w:t xml:space="preserve"> együttműködő felek számára.</w:t>
      </w:r>
    </w:p>
    <w:p w:rsidR="007734AF" w:rsidRPr="00D31232" w:rsidRDefault="007734AF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4AF" w:rsidRPr="00D31232" w:rsidRDefault="007734AF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232">
        <w:rPr>
          <w:rFonts w:ascii="Times New Roman" w:eastAsia="Times New Roman" w:hAnsi="Times New Roman" w:cs="Times New Roman"/>
          <w:sz w:val="24"/>
          <w:szCs w:val="24"/>
        </w:rPr>
        <w:t>A második nap fókusza a korábban megvalósult innovatív sikereken, és az üzleti sikerrel járó innovatív gondolkodáson van, főként az egészségipar területén.</w:t>
      </w:r>
    </w:p>
    <w:p w:rsidR="007734AF" w:rsidRPr="00D31232" w:rsidRDefault="007734AF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4AF" w:rsidRPr="00D31232" w:rsidRDefault="007734AF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232">
        <w:rPr>
          <w:rFonts w:ascii="Times New Roman" w:eastAsia="Times New Roman" w:hAnsi="Times New Roman" w:cs="Times New Roman"/>
          <w:sz w:val="24"/>
          <w:szCs w:val="24"/>
        </w:rPr>
        <w:t>Mi az innovációs nap célja?</w:t>
      </w:r>
    </w:p>
    <w:p w:rsidR="007734AF" w:rsidRPr="00D31232" w:rsidRDefault="007734AF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4AF" w:rsidRPr="00D31232" w:rsidRDefault="007734AF" w:rsidP="00D312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232">
        <w:rPr>
          <w:rFonts w:ascii="Times New Roman" w:eastAsia="Times New Roman" w:hAnsi="Times New Roman" w:cs="Times New Roman"/>
          <w:sz w:val="24"/>
          <w:szCs w:val="24"/>
        </w:rPr>
        <w:t>az innováció és a vállalkozói szellemiség jellemzőinek megosztása, jól bevált gyakorlatok megismerésével;</w:t>
      </w:r>
    </w:p>
    <w:p w:rsidR="007734AF" w:rsidRPr="00D31232" w:rsidRDefault="007734AF" w:rsidP="00D312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232">
        <w:rPr>
          <w:rFonts w:ascii="Times New Roman" w:eastAsia="Times New Roman" w:hAnsi="Times New Roman" w:cs="Times New Roman"/>
          <w:sz w:val="24"/>
          <w:szCs w:val="24"/>
        </w:rPr>
        <w:t xml:space="preserve">inspiráló fórum biztosítása a gyakorlott és a leendő </w:t>
      </w:r>
      <w:r w:rsidRPr="00D31232">
        <w:rPr>
          <w:rFonts w:ascii="Times New Roman" w:eastAsia="Times New Roman" w:hAnsi="Times New Roman" w:cs="Times New Roman"/>
          <w:i/>
          <w:sz w:val="24"/>
          <w:szCs w:val="24"/>
        </w:rPr>
        <w:t>startupperek</w:t>
      </w:r>
      <w:r w:rsidRPr="00D31232">
        <w:rPr>
          <w:rFonts w:ascii="Times New Roman" w:eastAsia="Times New Roman" w:hAnsi="Times New Roman" w:cs="Times New Roman"/>
          <w:sz w:val="24"/>
          <w:szCs w:val="24"/>
        </w:rPr>
        <w:t xml:space="preserve"> számára;</w:t>
      </w:r>
    </w:p>
    <w:p w:rsidR="00DA2F1E" w:rsidRPr="00AC32E7" w:rsidRDefault="007734AF" w:rsidP="00AC32E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E7">
        <w:rPr>
          <w:rFonts w:ascii="Times New Roman" w:eastAsia="Times New Roman" w:hAnsi="Times New Roman" w:cs="Times New Roman"/>
          <w:sz w:val="24"/>
          <w:szCs w:val="24"/>
        </w:rPr>
        <w:t>vállalkozói attitűd és gondolkodás fejlesztése csapatmunka, mentorálási folyamatok és inspiráló prezentációk;</w:t>
      </w:r>
    </w:p>
    <w:p w:rsidR="00DA2F1E" w:rsidRDefault="00DA2F1E" w:rsidP="00DA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F1E" w:rsidRDefault="00DA2F1E" w:rsidP="00DA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F1E" w:rsidRDefault="00DA2F1E" w:rsidP="00DA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F1E" w:rsidRDefault="00DA2F1E" w:rsidP="00DA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F1E" w:rsidRDefault="00DA2F1E" w:rsidP="00DA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F1E" w:rsidRDefault="00DA2F1E" w:rsidP="00DA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F1E" w:rsidRDefault="00DA2F1E" w:rsidP="00DA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F1E" w:rsidRDefault="00DA2F1E" w:rsidP="00DA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F1E" w:rsidRPr="00DA2F1E" w:rsidRDefault="007734AF" w:rsidP="00DA2F1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F1E">
        <w:rPr>
          <w:rFonts w:ascii="Times New Roman" w:eastAsia="Times New Roman" w:hAnsi="Times New Roman" w:cs="Times New Roman"/>
          <w:sz w:val="24"/>
          <w:szCs w:val="24"/>
        </w:rPr>
        <w:t>gyakorlati tapasztalatszerzés az egészségügyi innovációk fejlesztésében;</w:t>
      </w:r>
    </w:p>
    <w:p w:rsidR="007734AF" w:rsidRPr="00812B5F" w:rsidRDefault="007734AF" w:rsidP="00812B5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B5F">
        <w:rPr>
          <w:rFonts w:ascii="Times New Roman" w:eastAsia="Times New Roman" w:hAnsi="Times New Roman" w:cs="Times New Roman"/>
          <w:sz w:val="24"/>
          <w:szCs w:val="24"/>
        </w:rPr>
        <w:t xml:space="preserve">a mindennapokra jellemző, potenciálisan jelentős társadalmi hatással bíró kihívások megoldását szolgáló </w:t>
      </w:r>
      <w:proofErr w:type="spellStart"/>
      <w:r w:rsidRPr="00812B5F">
        <w:rPr>
          <w:rFonts w:ascii="Times New Roman" w:eastAsia="Times New Roman" w:hAnsi="Times New Roman" w:cs="Times New Roman"/>
          <w:sz w:val="24"/>
          <w:szCs w:val="24"/>
        </w:rPr>
        <w:t>együttgondolkodás</w:t>
      </w:r>
      <w:proofErr w:type="spellEnd"/>
      <w:r w:rsidRPr="00812B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34AF" w:rsidRPr="00D31232" w:rsidRDefault="007734AF" w:rsidP="00D3123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232">
        <w:rPr>
          <w:rFonts w:ascii="Times New Roman" w:eastAsia="Times New Roman" w:hAnsi="Times New Roman" w:cs="Times New Roman"/>
          <w:sz w:val="24"/>
          <w:szCs w:val="24"/>
        </w:rPr>
        <w:t>kikapcsolódás egy inspiráló és nagyszerű légkörben.</w:t>
      </w:r>
    </w:p>
    <w:p w:rsidR="007734AF" w:rsidRPr="00D31232" w:rsidRDefault="007734AF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8E3" w:rsidRDefault="008059B0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EI</w:t>
      </w:r>
      <w:r w:rsidR="00DA2F1E">
        <w:rPr>
          <w:rFonts w:ascii="Times New Roman" w:eastAsia="Times New Roman" w:hAnsi="Times New Roman" w:cs="Times New Roman"/>
          <w:sz w:val="24"/>
          <w:szCs w:val="24"/>
        </w:rPr>
        <w:t xml:space="preserve">T Health felkért előadója, </w:t>
      </w:r>
      <w:proofErr w:type="spellStart"/>
      <w:r w:rsidR="00DA2F1E">
        <w:rPr>
          <w:rFonts w:ascii="Times New Roman" w:eastAsia="Times New Roman" w:hAnsi="Times New Roman" w:cs="Times New Roman"/>
          <w:sz w:val="24"/>
          <w:szCs w:val="24"/>
        </w:rPr>
        <w:t>Roel</w:t>
      </w:r>
      <w:proofErr w:type="spellEnd"/>
      <w:r w:rsidR="00DA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Kammerling</w:t>
      </w:r>
      <w:proofErr w:type="spellEnd"/>
      <w:r w:rsidR="00D878E3">
        <w:rPr>
          <w:rFonts w:ascii="Times New Roman" w:eastAsia="Times New Roman" w:hAnsi="Times New Roman" w:cs="Times New Roman"/>
          <w:sz w:val="24"/>
          <w:szCs w:val="24"/>
        </w:rPr>
        <w:t xml:space="preserve"> mellett innovatív vállalkozások vezetői, képviselői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tart</w:t>
      </w:r>
      <w:r w:rsidR="00D878E3">
        <w:rPr>
          <w:rFonts w:ascii="Times New Roman" w:eastAsia="Times New Roman" w:hAnsi="Times New Roman" w:cs="Times New Roman"/>
          <w:sz w:val="24"/>
          <w:szCs w:val="24"/>
        </w:rPr>
        <w:t>anak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előadást a nap folyamán. Választ kapunk </w:t>
      </w:r>
      <w:r w:rsidR="00D878E3">
        <w:rPr>
          <w:rFonts w:ascii="Times New Roman" w:eastAsia="Times New Roman" w:hAnsi="Times New Roman" w:cs="Times New Roman"/>
          <w:sz w:val="24"/>
          <w:szCs w:val="24"/>
        </w:rPr>
        <w:t>számos kérdésre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78E3">
        <w:rPr>
          <w:rFonts w:ascii="Times New Roman" w:eastAsia="Times New Roman" w:hAnsi="Times New Roman" w:cs="Times New Roman"/>
          <w:sz w:val="24"/>
          <w:szCs w:val="24"/>
        </w:rPr>
        <w:t>mint p</w:t>
      </w:r>
      <w:r w:rsidR="00507D26">
        <w:rPr>
          <w:rFonts w:ascii="Times New Roman" w:eastAsia="Times New Roman" w:hAnsi="Times New Roman" w:cs="Times New Roman"/>
          <w:sz w:val="24"/>
          <w:szCs w:val="24"/>
        </w:rPr>
        <w:t>éldául</w:t>
      </w:r>
      <w:r w:rsidR="00D878E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78E3" w:rsidRDefault="00812B5F" w:rsidP="00D878E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8059B0" w:rsidRPr="00D878E3">
        <w:rPr>
          <w:rFonts w:ascii="Times New Roman" w:eastAsia="Times New Roman" w:hAnsi="Times New Roman" w:cs="Times New Roman"/>
          <w:sz w:val="24"/>
          <w:szCs w:val="24"/>
        </w:rPr>
        <w:t>étrehozhatunk</w:t>
      </w:r>
      <w:r w:rsidR="00D878E3" w:rsidRPr="00D878E3">
        <w:rPr>
          <w:rFonts w:ascii="Times New Roman" w:eastAsia="Times New Roman" w:hAnsi="Times New Roman" w:cs="Times New Roman"/>
          <w:sz w:val="24"/>
          <w:szCs w:val="24"/>
        </w:rPr>
        <w:t>-e</w:t>
      </w:r>
      <w:r w:rsidR="008059B0" w:rsidRPr="00D878E3">
        <w:rPr>
          <w:rFonts w:ascii="Times New Roman" w:eastAsia="Times New Roman" w:hAnsi="Times New Roman" w:cs="Times New Roman"/>
          <w:sz w:val="24"/>
          <w:szCs w:val="24"/>
        </w:rPr>
        <w:t xml:space="preserve"> innovatív ökoszisztémát?</w:t>
      </w:r>
    </w:p>
    <w:p w:rsidR="008059B0" w:rsidRDefault="00812B5F" w:rsidP="00D878E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D878E3">
        <w:rPr>
          <w:rFonts w:ascii="Times New Roman" w:eastAsia="Times New Roman" w:hAnsi="Times New Roman" w:cs="Times New Roman"/>
          <w:sz w:val="24"/>
          <w:szCs w:val="24"/>
        </w:rPr>
        <w:t>álasz-e az innováció az egészségügy kihívásaira?</w:t>
      </w:r>
    </w:p>
    <w:p w:rsidR="00D878E3" w:rsidRDefault="00812B5F" w:rsidP="00D878E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D878E3" w:rsidRPr="00D878E3">
        <w:rPr>
          <w:rFonts w:ascii="Times New Roman" w:eastAsia="Times New Roman" w:hAnsi="Times New Roman" w:cs="Times New Roman"/>
          <w:sz w:val="24"/>
          <w:szCs w:val="24"/>
        </w:rPr>
        <w:t>ogyan segítik az iparágra összpontosító akcelerátorok vállalkozásának sikerét?</w:t>
      </w:r>
    </w:p>
    <w:p w:rsidR="00D878E3" w:rsidRDefault="00812B5F" w:rsidP="00DA2F1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266">
        <w:rPr>
          <w:rFonts w:ascii="Times New Roman" w:eastAsia="Times New Roman" w:hAnsi="Times New Roman" w:cs="Times New Roman"/>
          <w:sz w:val="24"/>
          <w:szCs w:val="24"/>
        </w:rPr>
        <w:t>Hogyan nőhet</w:t>
      </w:r>
      <w:r w:rsidR="00712266">
        <w:rPr>
          <w:rFonts w:ascii="Times New Roman" w:eastAsia="Times New Roman" w:hAnsi="Times New Roman" w:cs="Times New Roman"/>
          <w:sz w:val="24"/>
          <w:szCs w:val="24"/>
        </w:rPr>
        <w:t>ett</w:t>
      </w:r>
      <w:r w:rsidRPr="00712266">
        <w:rPr>
          <w:rFonts w:ascii="Times New Roman" w:eastAsia="Times New Roman" w:hAnsi="Times New Roman" w:cs="Times New Roman"/>
          <w:sz w:val="24"/>
          <w:szCs w:val="24"/>
        </w:rPr>
        <w:t xml:space="preserve"> egy cég alkalmazottainak száma 3-ról 100 főre 7 év alatt</w:t>
      </w:r>
      <w:r w:rsidR="00507D26" w:rsidRPr="0071226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E6B3F" w:rsidRPr="00712266" w:rsidRDefault="00DE6B3F" w:rsidP="00DE6B3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4AF" w:rsidRPr="00D31232" w:rsidRDefault="007734AF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232">
        <w:rPr>
          <w:rFonts w:ascii="Times New Roman" w:eastAsia="Times New Roman" w:hAnsi="Times New Roman" w:cs="Times New Roman"/>
          <w:sz w:val="24"/>
          <w:szCs w:val="24"/>
        </w:rPr>
        <w:t>Az előadások</w:t>
      </w:r>
      <w:r w:rsidR="00712266">
        <w:rPr>
          <w:rFonts w:ascii="Times New Roman" w:eastAsia="Times New Roman" w:hAnsi="Times New Roman" w:cs="Times New Roman"/>
          <w:sz w:val="24"/>
          <w:szCs w:val="24"/>
        </w:rPr>
        <w:t>kal</w:t>
      </w:r>
      <w:r w:rsidRPr="00D31232">
        <w:rPr>
          <w:rFonts w:ascii="Times New Roman" w:eastAsia="Times New Roman" w:hAnsi="Times New Roman" w:cs="Times New Roman"/>
          <w:sz w:val="24"/>
          <w:szCs w:val="24"/>
        </w:rPr>
        <w:t xml:space="preserve"> párhuzamosan </w:t>
      </w:r>
      <w:r w:rsidR="00712266">
        <w:rPr>
          <w:rFonts w:ascii="Times New Roman" w:eastAsia="Times New Roman" w:hAnsi="Times New Roman" w:cs="Times New Roman"/>
          <w:sz w:val="24"/>
          <w:szCs w:val="24"/>
        </w:rPr>
        <w:t xml:space="preserve">a szervezők </w:t>
      </w:r>
      <w:r w:rsidRPr="00D31232">
        <w:rPr>
          <w:rFonts w:ascii="Times New Roman" w:eastAsia="Times New Roman" w:hAnsi="Times New Roman" w:cs="Times New Roman"/>
          <w:sz w:val="24"/>
          <w:szCs w:val="24"/>
        </w:rPr>
        <w:t>lehetőséget biztosít</w:t>
      </w:r>
      <w:r w:rsidR="00712266">
        <w:rPr>
          <w:rFonts w:ascii="Times New Roman" w:eastAsia="Times New Roman" w:hAnsi="Times New Roman" w:cs="Times New Roman"/>
          <w:sz w:val="24"/>
          <w:szCs w:val="24"/>
        </w:rPr>
        <w:t>ana</w:t>
      </w:r>
      <w:r w:rsidRPr="00D31232">
        <w:rPr>
          <w:rFonts w:ascii="Times New Roman" w:eastAsia="Times New Roman" w:hAnsi="Times New Roman" w:cs="Times New Roman"/>
          <w:sz w:val="24"/>
          <w:szCs w:val="24"/>
        </w:rPr>
        <w:t>k egy újszerű versenyelem megismerésére (</w:t>
      </w:r>
      <w:proofErr w:type="spellStart"/>
      <w:r w:rsidRPr="00D31232">
        <w:rPr>
          <w:rFonts w:ascii="Times New Roman" w:eastAsia="Times New Roman" w:hAnsi="Times New Roman" w:cs="Times New Roman"/>
          <w:i/>
          <w:sz w:val="24"/>
          <w:szCs w:val="24"/>
        </w:rPr>
        <w:t>Hackathon</w:t>
      </w:r>
      <w:proofErr w:type="spellEnd"/>
      <w:r w:rsidRPr="00D31232">
        <w:rPr>
          <w:rFonts w:ascii="Times New Roman" w:eastAsia="Times New Roman" w:hAnsi="Times New Roman" w:cs="Times New Roman"/>
          <w:sz w:val="24"/>
          <w:szCs w:val="24"/>
        </w:rPr>
        <w:t>), amelyen a fiatal szakembereknek egy aktuális, egészségügyi probléma megoldásán kell dolgozniuk az „</w:t>
      </w:r>
      <w:proofErr w:type="spellStart"/>
      <w:r w:rsidRPr="00D31232">
        <w:rPr>
          <w:rFonts w:ascii="Times New Roman" w:eastAsia="Times New Roman" w:hAnsi="Times New Roman" w:cs="Times New Roman"/>
          <w:i/>
          <w:sz w:val="24"/>
          <w:szCs w:val="24"/>
        </w:rPr>
        <w:t>ideation</w:t>
      </w:r>
      <w:proofErr w:type="spellEnd"/>
      <w:r w:rsidRPr="00D31232">
        <w:rPr>
          <w:rFonts w:ascii="Times New Roman" w:eastAsia="Times New Roman" w:hAnsi="Times New Roman" w:cs="Times New Roman"/>
          <w:sz w:val="24"/>
          <w:szCs w:val="24"/>
        </w:rPr>
        <w:t>” módszertan alkalmazásával.</w:t>
      </w:r>
    </w:p>
    <w:p w:rsidR="007734AF" w:rsidRPr="00D31232" w:rsidRDefault="007734AF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4AF" w:rsidRPr="00D31232" w:rsidRDefault="007734AF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232">
        <w:rPr>
          <w:rFonts w:ascii="Times New Roman" w:eastAsia="Times New Roman" w:hAnsi="Times New Roman" w:cs="Times New Roman"/>
          <w:b/>
          <w:sz w:val="24"/>
          <w:szCs w:val="24"/>
        </w:rPr>
        <w:t>A megoldandó probléma</w:t>
      </w:r>
      <w:r w:rsidRPr="00D31232">
        <w:rPr>
          <w:rFonts w:ascii="Times New Roman" w:eastAsia="Times New Roman" w:hAnsi="Times New Roman" w:cs="Times New Roman"/>
          <w:sz w:val="24"/>
          <w:szCs w:val="24"/>
        </w:rPr>
        <w:t>: „Okosan megöregedni” – hogyan segítheti az időskor egészségügyi problémáinak megoldását a „</w:t>
      </w:r>
      <w:r w:rsidRPr="00D31232">
        <w:rPr>
          <w:rFonts w:ascii="Times New Roman" w:eastAsia="Times New Roman" w:hAnsi="Times New Roman" w:cs="Times New Roman"/>
          <w:i/>
          <w:sz w:val="24"/>
          <w:szCs w:val="24"/>
        </w:rPr>
        <w:t>Big Data”</w:t>
      </w:r>
      <w:r w:rsidRPr="00D31232">
        <w:rPr>
          <w:rFonts w:ascii="Times New Roman" w:eastAsia="Times New Roman" w:hAnsi="Times New Roman" w:cs="Times New Roman"/>
          <w:sz w:val="24"/>
          <w:szCs w:val="24"/>
        </w:rPr>
        <w:t xml:space="preserve"> analízisen alapuló mobil egészségügyi technológia?</w:t>
      </w:r>
    </w:p>
    <w:p w:rsidR="007734AF" w:rsidRPr="00D31232" w:rsidRDefault="007734AF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4AF" w:rsidRPr="00D31232" w:rsidRDefault="007734AF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232">
        <w:rPr>
          <w:rFonts w:ascii="Times New Roman" w:eastAsia="Times New Roman" w:hAnsi="Times New Roman" w:cs="Times New Roman"/>
          <w:sz w:val="24"/>
          <w:szCs w:val="24"/>
        </w:rPr>
        <w:t>A nap folyamán a résztvevők több alkalommal rövid tréningeken vehetnek részt, amelyek hozzájárulhatnak a feladatok sikeres végrehajtásához. A nap végén a versenyzők rövid</w:t>
      </w:r>
      <w:r w:rsidR="0071226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D31232">
        <w:rPr>
          <w:rFonts w:ascii="Times New Roman" w:eastAsia="Times New Roman" w:hAnsi="Times New Roman" w:cs="Times New Roman"/>
          <w:sz w:val="24"/>
          <w:szCs w:val="24"/>
        </w:rPr>
        <w:t xml:space="preserve"> ismertetik eredményeiket a zsűri és a résztvevők előtt. </w:t>
      </w:r>
    </w:p>
    <w:p w:rsidR="007734AF" w:rsidRPr="00D31232" w:rsidRDefault="007734AF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4AF" w:rsidRPr="00D31232" w:rsidRDefault="007734AF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B5F">
        <w:rPr>
          <w:rFonts w:ascii="Times New Roman" w:eastAsia="Times New Roman" w:hAnsi="Times New Roman" w:cs="Times New Roman"/>
          <w:b/>
          <w:sz w:val="24"/>
          <w:szCs w:val="24"/>
        </w:rPr>
        <w:t>A konferencia időpontja:</w:t>
      </w:r>
      <w:r w:rsidRPr="00D31232">
        <w:rPr>
          <w:rFonts w:ascii="Times New Roman" w:eastAsia="Times New Roman" w:hAnsi="Times New Roman" w:cs="Times New Roman"/>
          <w:sz w:val="24"/>
          <w:szCs w:val="24"/>
        </w:rPr>
        <w:t xml:space="preserve"> 2018. november 19-20. (hétfő-kedd)</w:t>
      </w:r>
    </w:p>
    <w:p w:rsidR="007734AF" w:rsidRPr="00D31232" w:rsidRDefault="007734AF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4AF" w:rsidRPr="00D31232" w:rsidRDefault="007734AF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232">
        <w:rPr>
          <w:rFonts w:ascii="Times New Roman" w:eastAsia="Times New Roman" w:hAnsi="Times New Roman" w:cs="Times New Roman"/>
          <w:b/>
          <w:sz w:val="24"/>
          <w:szCs w:val="24"/>
        </w:rPr>
        <w:t>A konferencia nyelve</w:t>
      </w:r>
      <w:r w:rsidRPr="00D31232">
        <w:rPr>
          <w:rFonts w:ascii="Times New Roman" w:eastAsia="Times New Roman" w:hAnsi="Times New Roman" w:cs="Times New Roman"/>
          <w:sz w:val="24"/>
          <w:szCs w:val="24"/>
        </w:rPr>
        <w:t>: magyar és angol</w:t>
      </w:r>
    </w:p>
    <w:p w:rsidR="007734AF" w:rsidRPr="00D31232" w:rsidRDefault="007734AF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4AF" w:rsidRPr="00D31232" w:rsidRDefault="007734AF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B5F">
        <w:rPr>
          <w:rFonts w:ascii="Times New Roman" w:eastAsia="Times New Roman" w:hAnsi="Times New Roman" w:cs="Times New Roman"/>
          <w:b/>
          <w:sz w:val="24"/>
          <w:szCs w:val="24"/>
        </w:rPr>
        <w:t>A konferencia helyszíne:</w:t>
      </w:r>
      <w:r w:rsidRPr="00D31232">
        <w:rPr>
          <w:rFonts w:ascii="Times New Roman" w:eastAsia="Times New Roman" w:hAnsi="Times New Roman" w:cs="Times New Roman"/>
          <w:sz w:val="24"/>
          <w:szCs w:val="24"/>
        </w:rPr>
        <w:t xml:space="preserve"> Pécsi Tudományegyetem Közgazdaságtudományi Kar </w:t>
      </w:r>
    </w:p>
    <w:p w:rsidR="007734AF" w:rsidRPr="00D31232" w:rsidRDefault="00D878E3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(7622 Pécs, Rákóczi út 80</w:t>
      </w:r>
      <w:r w:rsidR="007734AF" w:rsidRPr="00D31232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7734AF" w:rsidRPr="00D31232" w:rsidRDefault="007734AF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4AF" w:rsidRDefault="007734AF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232">
        <w:rPr>
          <w:rFonts w:ascii="Times New Roman" w:eastAsia="Times New Roman" w:hAnsi="Times New Roman" w:cs="Times New Roman"/>
          <w:sz w:val="24"/>
          <w:szCs w:val="24"/>
        </w:rPr>
        <w:t xml:space="preserve">A konferencia részletes programja, továbbá a regisztrációs felület ezen a </w:t>
      </w:r>
      <w:hyperlink r:id="rId8" w:history="1">
        <w:r w:rsidRPr="00D31232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linken</w:t>
        </w:r>
      </w:hyperlink>
      <w:r w:rsidR="00712266">
        <w:rPr>
          <w:rStyle w:val="Hiperhivatkozs"/>
          <w:rFonts w:ascii="Times New Roman" w:eastAsia="Times New Roman" w:hAnsi="Times New Roman" w:cs="Times New Roman"/>
          <w:sz w:val="24"/>
          <w:szCs w:val="24"/>
        </w:rPr>
        <w:t xml:space="preserve"> érhető el</w:t>
      </w:r>
      <w:r w:rsidRPr="00D312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78E3" w:rsidRDefault="00D878E3" w:rsidP="00D3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B23" w:rsidRPr="00DF5B23" w:rsidRDefault="00812B5F" w:rsidP="00DF5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Online lapozható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hyperlink r:id="rId9" w:tgtFrame="_blank" w:history="1">
        <w:r w:rsidRPr="00812B5F">
          <w:rPr>
            <w:rStyle w:val="Hiperhivatkozs"/>
            <w:rFonts w:ascii="Calibri" w:hAnsi="Calibri" w:cs="Calibri"/>
            <w:b/>
            <w:bCs/>
            <w:sz w:val="24"/>
            <w:shd w:val="clear" w:color="auto" w:fill="FFFFFF"/>
          </w:rPr>
          <w:t>PROGRAMFÜZET</w:t>
        </w:r>
      </w:hyperlink>
      <w:bookmarkEnd w:id="0"/>
    </w:p>
    <w:sectPr w:rsidR="00DF5B23" w:rsidRPr="00DF5B23" w:rsidSect="00112C60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74" w:rsidRDefault="00622574" w:rsidP="002B0AD6">
      <w:pPr>
        <w:spacing w:after="0" w:line="240" w:lineRule="auto"/>
      </w:pPr>
      <w:r>
        <w:separator/>
      </w:r>
    </w:p>
  </w:endnote>
  <w:endnote w:type="continuationSeparator" w:id="0">
    <w:p w:rsidR="00622574" w:rsidRDefault="00622574" w:rsidP="002B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97" w:rsidRDefault="006255D1" w:rsidP="006255D1">
    <w:pPr>
      <w:pStyle w:val="llb"/>
      <w:jc w:val="center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-40640</wp:posOffset>
          </wp:positionH>
          <wp:positionV relativeFrom="paragraph">
            <wp:posOffset>-196850</wp:posOffset>
          </wp:positionV>
          <wp:extent cx="7597140" cy="583565"/>
          <wp:effectExtent l="0" t="0" r="3810" b="6985"/>
          <wp:wrapTight wrapText="bothSides">
            <wp:wrapPolygon edited="0">
              <wp:start x="0" y="0"/>
              <wp:lineTo x="0" y="21153"/>
              <wp:lineTo x="21557" y="21153"/>
              <wp:lineTo x="21557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zervezők, támogató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0897" w:rsidRDefault="00F208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74" w:rsidRDefault="00622574" w:rsidP="002B0AD6">
      <w:pPr>
        <w:spacing w:after="0" w:line="240" w:lineRule="auto"/>
      </w:pPr>
      <w:r>
        <w:separator/>
      </w:r>
    </w:p>
  </w:footnote>
  <w:footnote w:type="continuationSeparator" w:id="0">
    <w:p w:rsidR="00622574" w:rsidRDefault="00622574" w:rsidP="002B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D1" w:rsidRDefault="006255D1" w:rsidP="006255D1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-136525</wp:posOffset>
          </wp:positionV>
          <wp:extent cx="3215640" cy="1186180"/>
          <wp:effectExtent l="0" t="0" r="0" b="0"/>
          <wp:wrapTight wrapText="bothSides">
            <wp:wrapPolygon edited="0">
              <wp:start x="2559" y="0"/>
              <wp:lineTo x="2687" y="14223"/>
              <wp:lineTo x="4991" y="16651"/>
              <wp:lineTo x="5374" y="20814"/>
              <wp:lineTo x="11133" y="21161"/>
              <wp:lineTo x="18171" y="21161"/>
              <wp:lineTo x="18555" y="16651"/>
              <wp:lineTo x="19962" y="14916"/>
              <wp:lineTo x="19962" y="9713"/>
              <wp:lineTo x="18427" y="8672"/>
              <wp:lineTo x="11517" y="5203"/>
              <wp:lineTo x="11005" y="694"/>
              <wp:lineTo x="10749" y="0"/>
              <wp:lineTo x="2559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b_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640" cy="118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5DF8"/>
    <w:multiLevelType w:val="hybridMultilevel"/>
    <w:tmpl w:val="7814F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12E32"/>
    <w:multiLevelType w:val="hybridMultilevel"/>
    <w:tmpl w:val="2938C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455A3"/>
    <w:multiLevelType w:val="hybridMultilevel"/>
    <w:tmpl w:val="10D40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54B49"/>
    <w:multiLevelType w:val="hybridMultilevel"/>
    <w:tmpl w:val="DC5AEF74"/>
    <w:lvl w:ilvl="0" w:tplc="F30CCBC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C3"/>
    <w:rsid w:val="00036ED1"/>
    <w:rsid w:val="000461B3"/>
    <w:rsid w:val="0008774E"/>
    <w:rsid w:val="0009384C"/>
    <w:rsid w:val="000C7427"/>
    <w:rsid w:val="00112906"/>
    <w:rsid w:val="00112C60"/>
    <w:rsid w:val="00176A8C"/>
    <w:rsid w:val="001B5CB4"/>
    <w:rsid w:val="001D3493"/>
    <w:rsid w:val="002B0AD6"/>
    <w:rsid w:val="002F13FE"/>
    <w:rsid w:val="00351698"/>
    <w:rsid w:val="003664F4"/>
    <w:rsid w:val="00441459"/>
    <w:rsid w:val="004B0E15"/>
    <w:rsid w:val="004D6DBF"/>
    <w:rsid w:val="00501BD0"/>
    <w:rsid w:val="00507D26"/>
    <w:rsid w:val="0061329C"/>
    <w:rsid w:val="00622574"/>
    <w:rsid w:val="006255D1"/>
    <w:rsid w:val="006B35D2"/>
    <w:rsid w:val="006C1A41"/>
    <w:rsid w:val="006E685D"/>
    <w:rsid w:val="00712266"/>
    <w:rsid w:val="007734AF"/>
    <w:rsid w:val="00790BF5"/>
    <w:rsid w:val="008059B0"/>
    <w:rsid w:val="00812B5F"/>
    <w:rsid w:val="008D7F3E"/>
    <w:rsid w:val="00910874"/>
    <w:rsid w:val="00932A49"/>
    <w:rsid w:val="009F7E70"/>
    <w:rsid w:val="00A16AA2"/>
    <w:rsid w:val="00A26803"/>
    <w:rsid w:val="00A45181"/>
    <w:rsid w:val="00AC32E7"/>
    <w:rsid w:val="00B21444"/>
    <w:rsid w:val="00B350EF"/>
    <w:rsid w:val="00B43A86"/>
    <w:rsid w:val="00B82FD2"/>
    <w:rsid w:val="00BB31B7"/>
    <w:rsid w:val="00BE143C"/>
    <w:rsid w:val="00C12F00"/>
    <w:rsid w:val="00C51CB8"/>
    <w:rsid w:val="00C55585"/>
    <w:rsid w:val="00C67C87"/>
    <w:rsid w:val="00C71BD8"/>
    <w:rsid w:val="00D05BA5"/>
    <w:rsid w:val="00D24BC3"/>
    <w:rsid w:val="00D31232"/>
    <w:rsid w:val="00D771EF"/>
    <w:rsid w:val="00D878E3"/>
    <w:rsid w:val="00DA2F1E"/>
    <w:rsid w:val="00DD7ED3"/>
    <w:rsid w:val="00DE6B3F"/>
    <w:rsid w:val="00DF5B23"/>
    <w:rsid w:val="00E25C4B"/>
    <w:rsid w:val="00E96EE6"/>
    <w:rsid w:val="00F20897"/>
    <w:rsid w:val="00FA59FB"/>
    <w:rsid w:val="00F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10C53"/>
  <w15:docId w15:val="{BFE69032-0089-42C6-A98A-A666ACE9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4B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2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B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AD6"/>
  </w:style>
  <w:style w:type="paragraph" w:styleId="llb">
    <w:name w:val="footer"/>
    <w:basedOn w:val="Norml"/>
    <w:link w:val="llbChar"/>
    <w:uiPriority w:val="99"/>
    <w:unhideWhenUsed/>
    <w:rsid w:val="002B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AD6"/>
  </w:style>
  <w:style w:type="paragraph" w:styleId="Buborkszveg">
    <w:name w:val="Balloon Text"/>
    <w:basedOn w:val="Norml"/>
    <w:link w:val="BuborkszvegChar"/>
    <w:uiPriority w:val="99"/>
    <w:semiHidden/>
    <w:unhideWhenUsed/>
    <w:rsid w:val="0011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C6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734A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734AF"/>
    <w:pPr>
      <w:ind w:left="720"/>
      <w:contextualSpacing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dweb.hu/hu/hub-collaborations-innovacios-napok-pecset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ssuu.com/iday_pecs/docs/doctoral_workshop_and_ida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4241F-406E-40B7-B0A3-D8EC5820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Kottász Gergely</cp:lastModifiedBy>
  <cp:revision>4</cp:revision>
  <cp:lastPrinted>2018-11-14T07:05:00Z</cp:lastPrinted>
  <dcterms:created xsi:type="dcterms:W3CDTF">2018-11-14T07:06:00Z</dcterms:created>
  <dcterms:modified xsi:type="dcterms:W3CDTF">2018-11-16T08:25:00Z</dcterms:modified>
</cp:coreProperties>
</file>