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1809" w14:textId="77777777" w:rsidR="002D3C0E" w:rsidRDefault="002D3C0E" w:rsidP="002D3C0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b/>
          <w:color w:val="333333"/>
          <w:sz w:val="26"/>
          <w:szCs w:val="26"/>
          <w:lang w:val="hu-HU" w:eastAsia="hu-HU"/>
        </w:rPr>
      </w:pPr>
      <w:r w:rsidRPr="00FD66FC">
        <w:rPr>
          <w:rFonts w:ascii="inherit" w:eastAsia="Times New Roman" w:hAnsi="inherit" w:cs="Times New Roman"/>
          <w:b/>
          <w:color w:val="333333"/>
          <w:sz w:val="26"/>
          <w:szCs w:val="26"/>
          <w:lang w:val="hu-HU" w:eastAsia="hu-HU"/>
        </w:rPr>
        <w:t xml:space="preserve">METHODOLOGICAL INNOVATIONS AT BABITS HIGH SCHOOL IN THE FRAMEWORK OF ERASMUS PLUS </w:t>
      </w:r>
    </w:p>
    <w:p w14:paraId="11ADD682" w14:textId="3A0BF65D" w:rsidR="002D3C0E" w:rsidRPr="002D3C0E" w:rsidRDefault="002D3C0E" w:rsidP="002D3C0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b/>
          <w:color w:val="333333"/>
          <w:sz w:val="26"/>
          <w:szCs w:val="26"/>
          <w:lang w:val="hu-HU" w:eastAsia="hu-HU"/>
        </w:rPr>
      </w:pPr>
      <w:r w:rsidRPr="00FD66FC">
        <w:rPr>
          <w:rFonts w:ascii="inherit" w:eastAsia="Times New Roman" w:hAnsi="inherit" w:cs="Times New Roman"/>
          <w:color w:val="333333"/>
          <w:sz w:val="12"/>
          <w:szCs w:val="12"/>
          <w:lang w:val="hu-HU" w:eastAsia="hu-HU"/>
        </w:rPr>
        <w:t>09 SEPTEMBER 2021</w:t>
      </w:r>
    </w:p>
    <w:p w14:paraId="550B05BA" w14:textId="69A63B64" w:rsidR="002D3C0E" w:rsidRPr="00FD66FC" w:rsidRDefault="002D3C0E" w:rsidP="002D3C0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 w:rsidRPr="00C37CAC">
        <w:rPr>
          <w:rFonts w:ascii="inherit" w:eastAsia="Times New Roman" w:hAnsi="inherit" w:cs="Times New Roman"/>
          <w:noProof/>
          <w:color w:val="333333"/>
          <w:sz w:val="26"/>
          <w:szCs w:val="26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028D9793" wp14:editId="29414877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2838450" cy="2128838"/>
            <wp:effectExtent l="0" t="0" r="0" b="5080"/>
            <wp:wrapSquare wrapText="bothSides"/>
            <wp:docPr id="2" name="Kép 2" descr="https://univpecs.com/sites/default/files/styles/image_684x513/public/univpecs/main_images/erasmus_babits01.jpg?itok=dZz34W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vpecs.com/sites/default/files/styles/image_684x513/public/univpecs/main_images/erasmus_babits01.jpg?itok=dZz34W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Two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years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ago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Erasmus+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supported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only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99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projects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 Hungary. The UP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Affiliated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Babits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High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School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was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one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them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with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its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application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entitled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"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Methodological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innovation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increase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pedagogical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efficiency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effectiveness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". The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institution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has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been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awarded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more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than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€32,000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for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implementation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international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programs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help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them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achieve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their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professional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development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goals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:</w:t>
      </w:r>
    </w:p>
    <w:p w14:paraId="22E79BDF" w14:textId="77777777" w:rsidR="002D3C0E" w:rsidRPr="00FD66FC" w:rsidRDefault="002D3C0E" w:rsidP="002D3C0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teacher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training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professional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visits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.</w:t>
      </w:r>
    </w:p>
    <w:p w14:paraId="2A5371AF" w14:textId="77777777" w:rsidR="002D3C0E" w:rsidRPr="00C37CAC" w:rsidRDefault="002D3C0E" w:rsidP="002D3C0E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The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mobility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took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place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across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Europe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between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15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June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2019 and 14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September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2021. During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this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period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13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staff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members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UP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Affiliated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Babits Mihály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High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School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including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heads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department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master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teachers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head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teachers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homeroom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teachers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and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school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psychologist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travelled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Germany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Italy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Croatia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Ireland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Iceland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Denmark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Portugal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Slovenia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Finland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and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United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Kingdom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gain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new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methodological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practical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knowledge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experience</w:t>
      </w:r>
      <w:proofErr w:type="spellEnd"/>
      <w:r w:rsidRPr="00FD66FC"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.</w:t>
      </w:r>
    </w:p>
    <w:p w14:paraId="5E3D1ED7" w14:textId="77777777" w:rsidR="002D3C0E" w:rsidRDefault="002D3C0E" w:rsidP="002D3C0E"/>
    <w:p w14:paraId="5F0C0B32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0E"/>
    <w:rsid w:val="002D3C0E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EE4F"/>
  <w15:chartTrackingRefBased/>
  <w15:docId w15:val="{A202290D-BD58-4638-B6D1-C2812FB0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3C0E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870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2022-11-09T09:52:00Z</dcterms:created>
  <dcterms:modified xsi:type="dcterms:W3CDTF">2022-11-09T09:54:00Z</dcterms:modified>
</cp:coreProperties>
</file>