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39A9" w14:textId="77777777" w:rsidR="00080812" w:rsidRPr="00F90CAD" w:rsidRDefault="00080812" w:rsidP="00080812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</w:pPr>
      <w:r w:rsidRPr="00F90CAD">
        <w:rPr>
          <w:rFonts w:ascii="inherit" w:eastAsia="Times New Roman" w:hAnsi="inherit" w:cs="Open Sans"/>
          <w:b/>
          <w:color w:val="333333"/>
          <w:sz w:val="26"/>
          <w:szCs w:val="26"/>
          <w:lang w:eastAsia="hu-HU"/>
        </w:rPr>
        <w:t>SCIENCE OF THE FUTURE WILL SOON BE TAUGHT AT THE FACULTY OF ENGINEERING AND INFORMATION TECHNOLOGY OF THE UP</w:t>
      </w:r>
    </w:p>
    <w:p w14:paraId="5C8BEE72" w14:textId="6B422ABA" w:rsidR="00080812" w:rsidRDefault="00080812" w:rsidP="00080812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12"/>
          <w:szCs w:val="12"/>
          <w:lang w:eastAsia="hu-HU"/>
        </w:rPr>
      </w:pPr>
      <w:r w:rsidRPr="00F90CAD">
        <w:rPr>
          <w:rFonts w:ascii="inherit" w:eastAsia="Times New Roman" w:hAnsi="inherit" w:cs="Open Sans"/>
          <w:color w:val="333333"/>
          <w:sz w:val="12"/>
          <w:szCs w:val="12"/>
          <w:lang w:eastAsia="hu-HU"/>
        </w:rPr>
        <w:t>15 JANUARY 2021</w:t>
      </w:r>
    </w:p>
    <w:p w14:paraId="646E193B" w14:textId="6ECAC96B" w:rsidR="00080812" w:rsidRPr="00F90CAD" w:rsidRDefault="00080812" w:rsidP="00080812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12"/>
          <w:szCs w:val="12"/>
          <w:lang w:eastAsia="hu-HU"/>
        </w:rPr>
      </w:pPr>
      <w:r w:rsidRPr="00A52407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749DF7AB" wp14:editId="31552FA4">
            <wp:extent cx="5760720" cy="431800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77489" w14:textId="77777777" w:rsidR="00080812" w:rsidRPr="00F90CAD" w:rsidRDefault="00080812" w:rsidP="00080812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12"/>
          <w:szCs w:val="12"/>
          <w:lang w:eastAsia="hu-HU"/>
        </w:rPr>
      </w:pPr>
      <w:r w:rsidRPr="00F90CAD">
        <w:rPr>
          <w:rFonts w:ascii="inherit" w:eastAsia="Times New Roman" w:hAnsi="inherit" w:cs="Open Sans"/>
          <w:color w:val="333333"/>
          <w:sz w:val="12"/>
          <w:szCs w:val="12"/>
          <w:lang w:eastAsia="hu-HU"/>
        </w:rPr>
        <w:t>TWITTERFACEBOOKGOOGLE+</w:t>
      </w:r>
    </w:p>
    <w:p w14:paraId="734EA5E6" w14:textId="77777777" w:rsidR="00080812" w:rsidRPr="00F90CAD" w:rsidRDefault="00080812" w:rsidP="00080812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idea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sci-fi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concept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few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years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ago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has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become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reality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: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artificial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intelligence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teaching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prosthetics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properly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3D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printers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producing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bone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cartilage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replacements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smart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T-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shirts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measuring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people's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vital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signs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deduce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their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condition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 Long-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term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projects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bringing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together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most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innovative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engineering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medical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disciplines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taking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place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Pécs,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where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several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groups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supported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"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Healthcare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software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healthcare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AI,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big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data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"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group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Faculty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Engineering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Information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Technology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Their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contribution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open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up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new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opportunities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medical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technical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innovation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aimed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improving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quality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human life. The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intellectual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potential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generated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these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collaborations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harnessed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lastRenderedPageBreak/>
        <w:t>the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highly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anticipated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Health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Engineering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program,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which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start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next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academic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year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2B3F6BC1" w14:textId="77777777" w:rsidR="00080812" w:rsidRPr="00F90CAD" w:rsidRDefault="00080812" w:rsidP="00080812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Center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Biomedical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Engineering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Innovation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(CBEI)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established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run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joint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innovative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solutions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between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Medical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School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Faculty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Engineering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Information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</w:t>
      </w: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chnology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providing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background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several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groups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two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main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strands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CBEI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application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engineering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information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technology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solutions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medicine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search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technologies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improve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people's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quality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life. The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groups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support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each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other's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most of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their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members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doctors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physicists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therapists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engineers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</w:p>
    <w:p w14:paraId="3B15A70D" w14:textId="77777777" w:rsidR="00080812" w:rsidRPr="00A52407" w:rsidRDefault="00080812" w:rsidP="00080812">
      <w:pPr>
        <w:shd w:val="clear" w:color="auto" w:fill="FFFFFF"/>
        <w:spacing w:after="360"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team is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involved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most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promising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pioneering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limb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prosthesis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project Human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Arm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skeleton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covering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prostheses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3D printed,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any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size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design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produced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device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taught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artificial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intelligence-based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program: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instead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patient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having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learn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how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adapt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his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her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muscle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function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prosthesis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' fixed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settings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prosthesis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taught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taking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into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account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user's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behavioral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habits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makes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easier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grasp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complex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shapes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allows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greater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variety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movements</w:t>
      </w:r>
      <w:proofErr w:type="spellEnd"/>
      <w:r w:rsidRPr="00F90CAD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23CDA6CC" w14:textId="77777777" w:rsidR="00C71B0F" w:rsidRDefault="00C71B0F"/>
    <w:sectPr w:rsidR="00C7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12"/>
    <w:rsid w:val="00080812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1497"/>
  <w15:chartTrackingRefBased/>
  <w15:docId w15:val="{842FCA61-AF09-4CA9-BA20-791C21E8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08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2022-11-07T14:21:00Z</dcterms:created>
  <dcterms:modified xsi:type="dcterms:W3CDTF">2022-11-07T14:22:00Z</dcterms:modified>
</cp:coreProperties>
</file>