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899E" w14:textId="77777777" w:rsidR="00A26438" w:rsidRDefault="00A26438" w:rsidP="00A26438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05306622" w14:textId="043E1259" w:rsidR="00A26438" w:rsidRDefault="00A26438" w:rsidP="00A26438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The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students</w:t>
      </w:r>
      <w:proofErr w:type="spellEnd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architecture</w:t>
      </w:r>
      <w:proofErr w:type="spellEnd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from</w:t>
      </w:r>
      <w:proofErr w:type="spellEnd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 P</w:t>
      </w:r>
      <w:r w:rsidRPr="00CE18D7">
        <w:rPr>
          <w:rFonts w:ascii="Calibri" w:eastAsia="Calibri" w:hAnsi="Calibri" w:cs="Calibri" w:hint="cs"/>
          <w:b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cs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promoted</w:t>
      </w:r>
      <w:proofErr w:type="spellEnd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 op-art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with</w:t>
      </w:r>
      <w:proofErr w:type="spellEnd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their</w:t>
      </w:r>
      <w:proofErr w:type="spellEnd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b/>
          <w:color w:val="auto"/>
          <w:sz w:val="22"/>
          <w:szCs w:val="22"/>
        </w:rPr>
        <w:t>installation</w:t>
      </w:r>
      <w:proofErr w:type="spellEnd"/>
    </w:p>
    <w:p w14:paraId="7FB12D8D" w14:textId="77777777" w:rsidR="00A26438" w:rsidRDefault="00A26438" w:rsidP="00A26438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44399D84" w14:textId="09330416" w:rsidR="00A26438" w:rsidRPr="00CE18D7" w:rsidRDefault="00A26438" w:rsidP="00A26438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fldChar w:fldCharType="begin"/>
      </w:r>
      <w:r>
        <w:instrText xml:space="preserve"> INCLUDEPICTURE "https://univpecs.com/sites/default/files/styles/image_684x513/public/univpecs/main_images/v3_kustor_karolina_gazdag_gabor-page-002_1.jpg?itok=nXK57Abd" \* MERGEFORMATINET </w:instrText>
      </w:r>
      <w:r>
        <w:fldChar w:fldCharType="separate"/>
      </w:r>
      <w:r>
        <w:pict w14:anchorId="51B9D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3.8pt;height:213pt">
            <v:imagedata r:id="rId4" r:href="rId5"/>
          </v:shape>
        </w:pict>
      </w:r>
      <w:r>
        <w:fldChar w:fldCharType="end"/>
      </w:r>
    </w:p>
    <w:p w14:paraId="715CAC4A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0B4A7CD6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43A3CB39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The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architecture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students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Faculty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Engineering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Information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Technology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University of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built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outdoor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installation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colorfully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painted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slats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in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front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garden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Vasarely Museum in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cs,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part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summer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Museum Street Plus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all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-art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event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series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The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installation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commissioned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Department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Fine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Applied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Arts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Janus Pannonius Museum, is a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spatial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transcription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op-art art,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ever-changing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work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which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creates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exciting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effects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form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space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color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great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success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with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visitors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therefore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gramStart"/>
      <w:r w:rsidRPr="00CE18D7">
        <w:rPr>
          <w:rFonts w:ascii="Calibri" w:eastAsia="Calibri" w:hAnsi="Calibri" w:cs="Calibri"/>
          <w:color w:val="auto"/>
          <w:sz w:val="22"/>
          <w:szCs w:val="22"/>
        </w:rPr>
        <w:t>display in</w:t>
      </w:r>
      <w:proofErr w:type="gram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museum's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courtyard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not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only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during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few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days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summer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program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but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all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year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round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decided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museum's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management. </w:t>
      </w:r>
    </w:p>
    <w:p w14:paraId="7DB82D5C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DB11298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Op-art,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optical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art, is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based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idea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shaping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one's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perception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space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which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initially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achieved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through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painting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sculpture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architecture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"Op-art is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also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important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us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because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has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rep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>resentational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geometry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mathematics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but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also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inspires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kinetic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genres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experiments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in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space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,"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says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Gabriella Medvegy dr., Dean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Faculty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Engineering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Information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Technology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UP. </w:t>
      </w:r>
    </w:p>
    <w:p w14:paraId="2D23018D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2FF37C5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Perhaps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most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important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pioneer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op-art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>cs-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born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Victor Vasarely - i.e. Gy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ő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ő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V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á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>s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á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rhelyi -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whose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grandson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Pierre Vasarely,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who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lives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in France, is an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honorary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doctor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University of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cs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who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actively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cultivating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his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roots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legacy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with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cs,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including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university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040B473A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FB83A90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The idea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installation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a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joint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initiative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Janus Pannonius Museum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Faculty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Engineering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Information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Technology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UP,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conceived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during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semester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course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university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The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installation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shown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first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time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Museum Street Plus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event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and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loved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visitors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from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very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beginning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giving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us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lot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positive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feedback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19AB6C86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06F0BB9" w14:textId="77777777" w:rsidR="00A26438" w:rsidRPr="00CE18D7" w:rsidRDefault="00A26438" w:rsidP="00A2643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This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not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first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time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that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architecture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students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from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have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presented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an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outdoor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installation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public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. In 2016,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drew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attention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homelessness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with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LAKNI KELL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event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where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set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up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a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spat</w:t>
      </w:r>
      <w:r>
        <w:rPr>
          <w:rFonts w:ascii="Calibri" w:eastAsia="Calibri" w:hAnsi="Calibri" w:cs="Calibri"/>
          <w:color w:val="auto"/>
          <w:sz w:val="22"/>
          <w:szCs w:val="22"/>
        </w:rPr>
        <w:t>ial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structure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aluminum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drink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cans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representing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house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walls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Sz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chenyi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Square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in P</w:t>
      </w:r>
      <w:r w:rsidRPr="00CE18D7">
        <w:rPr>
          <w:rFonts w:ascii="Calibri" w:eastAsia="Calibri" w:hAnsi="Calibri" w:cs="Calibri" w:hint="cs"/>
          <w:color w:val="auto"/>
          <w:sz w:val="22"/>
          <w:szCs w:val="22"/>
        </w:rPr>
        <w:t>é</w:t>
      </w:r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cs. The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aim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is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take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students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out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classroom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experience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properties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material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tools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needed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shape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it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and,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ultimately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to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understand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the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logic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 xml:space="preserve"> of </w:t>
      </w:r>
      <w:proofErr w:type="spellStart"/>
      <w:r w:rsidRPr="00CE18D7">
        <w:rPr>
          <w:rFonts w:ascii="Calibri" w:eastAsia="Calibri" w:hAnsi="Calibri" w:cs="Calibri"/>
          <w:color w:val="auto"/>
          <w:sz w:val="22"/>
          <w:szCs w:val="22"/>
        </w:rPr>
        <w:t>construction</w:t>
      </w:r>
      <w:proofErr w:type="spellEnd"/>
      <w:r w:rsidRPr="00CE18D7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32276E5" w14:textId="77777777" w:rsidR="00C71B0F" w:rsidRDefault="00C71B0F"/>
    <w:sectPr w:rsidR="00C71B0F" w:rsidSect="00971839">
      <w:footerReference w:type="even" r:id="rId6"/>
      <w:footerReference w:type="default" r:id="rId7"/>
      <w:footnotePr>
        <w:pos w:val="beneathText"/>
      </w:footnotePr>
      <w:pgSz w:w="11905" w:h="16837"/>
      <w:pgMar w:top="126" w:right="848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F3C" w14:textId="77777777" w:rsidR="007C424A" w:rsidRDefault="00A26438" w:rsidP="00016A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AB34DD" w14:textId="77777777" w:rsidR="007C424A" w:rsidRDefault="00A26438" w:rsidP="00016A1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9396" w14:textId="5E526CD0" w:rsidR="00414D47" w:rsidRDefault="00A26438">
    <w:pPr>
      <w:pStyle w:val="llb"/>
    </w:pPr>
    <w:r w:rsidRPr="006F7B2F">
      <w:rPr>
        <w:rFonts w:ascii="Verdana" w:hAnsi="Verdana" w:cs="Arial"/>
        <w:noProof/>
        <w:sz w:val="20"/>
      </w:rPr>
      <w:drawing>
        <wp:inline distT="0" distB="0" distL="0" distR="0" wp14:anchorId="1F219725" wp14:editId="7C337D14">
          <wp:extent cx="2407920" cy="647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BFD3" w14:textId="77777777" w:rsidR="00414D47" w:rsidRDefault="00A2643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8"/>
    <w:rsid w:val="00A26438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740E"/>
  <w15:chartTrackingRefBased/>
  <w15:docId w15:val="{9AF16B32-5BA1-43DF-BF4C-039A460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43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264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438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A2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univpecs.com/sites/default/files/styles/image_684x513/public/univpecs/main_images/v3_kustor_karolina_gazdag_gabor-page-002_1.jpg?itok=nXK57A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2022-11-07T20:21:00Z</dcterms:created>
  <dcterms:modified xsi:type="dcterms:W3CDTF">2022-11-07T20:22:00Z</dcterms:modified>
</cp:coreProperties>
</file>