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745B" w14:textId="77777777" w:rsidR="00CA0B12" w:rsidRPr="009D5990" w:rsidRDefault="00CA0B12" w:rsidP="00CA0B12">
      <w:pPr>
        <w:jc w:val="both"/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</w:pPr>
    </w:p>
    <w:p w14:paraId="56539EE0" w14:textId="5DEE6DB5" w:rsidR="00CA0B12" w:rsidRDefault="00CA0B12" w:rsidP="00CA0B12">
      <w:pPr>
        <w:jc w:val="center"/>
        <w:rPr>
          <w:rFonts w:ascii="Open Sans" w:eastAsia="Times New Roman" w:hAnsi="Open Sans" w:cs="Open Sans"/>
          <w:sz w:val="26"/>
          <w:szCs w:val="26"/>
          <w:lang w:eastAsia="hu-HU"/>
        </w:rPr>
      </w:pPr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 NEW TYPE OF HAND DISINFECTANT GEL</w:t>
      </w:r>
    </w:p>
    <w:p w14:paraId="1EF3A879" w14:textId="77777777" w:rsidR="00CA0B12" w:rsidRDefault="00CA0B12" w:rsidP="00CA0B12">
      <w:pPr>
        <w:jc w:val="center"/>
        <w:rPr>
          <w:rFonts w:ascii="Open Sans" w:eastAsia="Times New Roman" w:hAnsi="Open Sans" w:cs="Open Sans"/>
          <w:sz w:val="26"/>
          <w:szCs w:val="26"/>
          <w:lang w:eastAsia="hu-HU"/>
        </w:rPr>
      </w:pPr>
    </w:p>
    <w:p w14:paraId="18C72887" w14:textId="2B6A741F" w:rsidR="00CA0B12" w:rsidRPr="009D5990" w:rsidRDefault="00CA0B12" w:rsidP="00CA0B12">
      <w:pPr>
        <w:jc w:val="center"/>
        <w:rPr>
          <w:rFonts w:ascii="Open Sans" w:eastAsia="Times New Roman" w:hAnsi="Open Sans" w:cs="Open Sans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2DF5A221" wp14:editId="43598FCC">
            <wp:extent cx="2908300" cy="436245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2CCB7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</w:p>
    <w:p w14:paraId="43748469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</w:p>
    <w:p w14:paraId="68089A9E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A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revolutionary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new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way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hand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sanitizers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has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been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pioneered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by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new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invention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thanks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to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teaching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and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research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staff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Institute of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Pharmaceutical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Technology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and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Biopharmacy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and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Institute of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Pharmacognosy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Faculty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Pharmacy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>
        <w:rPr>
          <w:rFonts w:ascii="Open Sans" w:eastAsia="Times New Roman" w:hAnsi="Open Sans" w:cs="Open Sans"/>
          <w:sz w:val="26"/>
          <w:szCs w:val="26"/>
          <w:lang w:eastAsia="hu-HU"/>
        </w:rPr>
        <w:t xml:space="preserve"> University of Pécs. The </w:t>
      </w:r>
      <w:proofErr w:type="spellStart"/>
      <w:r>
        <w:rPr>
          <w:rFonts w:ascii="Open Sans" w:eastAsia="Times New Roman" w:hAnsi="Open Sans" w:cs="Open Sans"/>
          <w:sz w:val="26"/>
          <w:szCs w:val="26"/>
          <w:lang w:eastAsia="hu-HU"/>
        </w:rPr>
        <w:t>substance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which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made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primarily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from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natural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substances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and is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also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effective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against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bacteria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and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viruses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is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expected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to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be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available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product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in 2021.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interviewed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Anna Takácsi-Nagy dr.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Ámanné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who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has played a major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role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in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creation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hand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disinfectant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gel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.</w:t>
      </w:r>
    </w:p>
    <w:p w14:paraId="2D207D83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</w:p>
    <w:p w14:paraId="527BC376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How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new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this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hand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sanitizer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gel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compared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to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previous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ones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?</w:t>
      </w:r>
    </w:p>
    <w:p w14:paraId="71065A89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work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with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unconventional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substances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: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combination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active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ingredients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new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are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technological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materials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.</w:t>
      </w:r>
    </w:p>
    <w:p w14:paraId="1BCC1D5A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</w:p>
    <w:p w14:paraId="008EC89C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far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know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there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hardly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any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alcohol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.</w:t>
      </w:r>
    </w:p>
    <w:p w14:paraId="00B2C405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lastRenderedPageBreak/>
        <w:t>Indeed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one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key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features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our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gel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that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alcohol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not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present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an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active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ingredient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but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technological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aid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in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small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quantities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.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Obviously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has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some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effect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but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alcohol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not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active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ingredient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per se.</w:t>
      </w:r>
    </w:p>
    <w:p w14:paraId="6516A1E6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What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wrong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with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alcohol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in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hand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sanitizing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?</w:t>
      </w:r>
    </w:p>
    <w:p w14:paraId="304DCEBB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Alcohol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does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kill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pathogens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but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also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dehydrates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human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skin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.</w:t>
      </w:r>
    </w:p>
    <w:p w14:paraId="3400A2D1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</w:p>
    <w:p w14:paraId="1772FF53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The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gel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has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been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extensively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tested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by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citizens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UP.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What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feedback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have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you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received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on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product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and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testing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itself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? I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don't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recall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similar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project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before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within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UP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for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product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development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.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My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personal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experience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that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many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people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were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looking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forward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to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trying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gel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several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times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day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even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from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jars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placed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in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different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buildings.</w:t>
      </w:r>
    </w:p>
    <w:p w14:paraId="31B9CD00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</w:p>
    <w:p w14:paraId="3FFA352B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Why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gel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and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not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cream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?</w:t>
      </w:r>
    </w:p>
    <w:p w14:paraId="7CD686FD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Once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you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have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decided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what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active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ingredients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you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want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you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should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then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decide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what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other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substances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you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will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use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.</w:t>
      </w:r>
    </w:p>
    <w:p w14:paraId="4D0585FB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</w:p>
    <w:p w14:paraId="67F1C194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Will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be patented?</w:t>
      </w:r>
    </w:p>
    <w:p w14:paraId="409C2AF9" w14:textId="77777777" w:rsidR="00CA0B12" w:rsidRPr="009D5990" w:rsidRDefault="00CA0B12" w:rsidP="00CA0B12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are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working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towards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that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yes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. The UP has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included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product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in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its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Intellectual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Property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Portfolio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in 2019 and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obviously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would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like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to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go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further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as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such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protection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is a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step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forward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in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>international</w:t>
      </w:r>
      <w:proofErr w:type="spellEnd"/>
      <w:r w:rsidRPr="009D5990">
        <w:rPr>
          <w:rFonts w:ascii="Open Sans" w:eastAsia="Times New Roman" w:hAnsi="Open Sans" w:cs="Open Sans"/>
          <w:sz w:val="26"/>
          <w:szCs w:val="26"/>
          <w:lang w:eastAsia="hu-HU"/>
        </w:rPr>
        <w:t xml:space="preserve"> market.</w:t>
      </w:r>
    </w:p>
    <w:p w14:paraId="4B61B9DF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12"/>
    <w:rsid w:val="00C71B0F"/>
    <w:rsid w:val="00C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E4EF"/>
  <w15:chartTrackingRefBased/>
  <w15:docId w15:val="{54A35E87-92C0-4559-985B-08279571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B12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2022-11-07T19:14:00Z</dcterms:created>
  <dcterms:modified xsi:type="dcterms:W3CDTF">2022-11-07T19:15:00Z</dcterms:modified>
</cp:coreProperties>
</file>