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18D7" w14:textId="5BAC316F" w:rsidR="00C46A85" w:rsidRDefault="00C46A85" w:rsidP="00C46A85">
      <w:pPr>
        <w:spacing w:after="0" w:line="240" w:lineRule="auto"/>
        <w:jc w:val="both"/>
        <w:rPr>
          <w:rFonts w:ascii="inherit" w:eastAsia="Times New Roman" w:hAnsi="inherit" w:cs="Times New Roman"/>
          <w:b/>
          <w:color w:val="0E101A"/>
          <w:sz w:val="32"/>
          <w:szCs w:val="32"/>
          <w:lang w:eastAsia="hu-HU"/>
        </w:rPr>
      </w:pPr>
      <w:r w:rsidRPr="00FC56A9">
        <w:rPr>
          <w:rFonts w:ascii="inherit" w:eastAsia="Times New Roman" w:hAnsi="inherit" w:cs="Times New Roman"/>
          <w:b/>
          <w:color w:val="0E101A"/>
          <w:sz w:val="32"/>
          <w:szCs w:val="32"/>
          <w:lang w:eastAsia="hu-HU"/>
        </w:rPr>
        <w:t>ETHIOPIA AND GHANA IN HUNGARY</w:t>
      </w:r>
    </w:p>
    <w:p w14:paraId="77F1669B" w14:textId="02FA4F1C" w:rsidR="00C46A85" w:rsidRPr="00FC56A9" w:rsidRDefault="00C46A85" w:rsidP="00C46A85">
      <w:pPr>
        <w:spacing w:after="0" w:line="240" w:lineRule="auto"/>
        <w:jc w:val="both"/>
        <w:rPr>
          <w:rFonts w:ascii="inherit" w:eastAsia="Times New Roman" w:hAnsi="inherit" w:cs="Times New Roman"/>
          <w:b/>
          <w:color w:val="0E101A"/>
          <w:sz w:val="32"/>
          <w:szCs w:val="32"/>
          <w:lang w:eastAsia="hu-HU"/>
        </w:rPr>
      </w:pPr>
      <w:r w:rsidRPr="00946F2A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7B98FF4" wp14:editId="20941DDB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1EE5C" w14:textId="77777777" w:rsidR="00C46A85" w:rsidRPr="00FC56A9" w:rsidRDefault="00C46A85" w:rsidP="00C46A85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The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Africa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Week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kicked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off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16 May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part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International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Seasons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program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International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Directorate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UP.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This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year's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opening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day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included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photo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exhibition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Knowledge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Center and a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lecture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Zoltán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Ginelli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</w:t>
      </w:r>
    </w:p>
    <w:p w14:paraId="68621BBB" w14:textId="77777777" w:rsidR="00C46A85" w:rsidRPr="00FC56A9" w:rsidRDefault="00C46A85" w:rsidP="00C46A85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opening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exhibition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was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revealed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that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there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are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three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things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that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all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Ethiopians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feel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important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say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about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their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country:</w:t>
      </w:r>
    </w:p>
    <w:p w14:paraId="16CECCBF" w14:textId="77777777" w:rsidR="00C46A85" w:rsidRPr="00FC56A9" w:rsidRDefault="00C46A85" w:rsidP="00C46A85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</w:p>
    <w:p w14:paraId="16917FE0" w14:textId="77777777" w:rsidR="00C46A85" w:rsidRPr="00FC56A9" w:rsidRDefault="00C46A85" w:rsidP="00C46A8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Ethiopia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has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never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been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colony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even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though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Mussolini has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tried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colonize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and has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always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managed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repel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these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attempts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</w:t>
      </w:r>
    </w:p>
    <w:p w14:paraId="66E36899" w14:textId="77777777" w:rsidR="00C46A85" w:rsidRPr="00FC56A9" w:rsidRDefault="00C46A85" w:rsidP="00C46A8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Their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capital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Africa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what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Brussels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Europe.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Addis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Ababa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capital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African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Union and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are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trying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move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destiny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African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continent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forward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reinforced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by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pan-African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idea.</w:t>
      </w:r>
    </w:p>
    <w:p w14:paraId="3D30A693" w14:textId="77777777" w:rsidR="00C46A85" w:rsidRPr="00FC56A9" w:rsidRDefault="00C46A85" w:rsidP="00C46A85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Their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pride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in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tradition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culture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country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speaking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more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than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80 </w:t>
      </w:r>
      <w:proofErr w:type="spellStart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languages</w:t>
      </w:r>
      <w:proofErr w:type="spellEnd"/>
      <w:r w:rsidRPr="00FC56A9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</w:t>
      </w:r>
    </w:p>
    <w:p w14:paraId="574F231D" w14:textId="77777777" w:rsidR="00293D2A" w:rsidRDefault="00293D2A"/>
    <w:sectPr w:rsidR="0029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5D73"/>
    <w:multiLevelType w:val="multilevel"/>
    <w:tmpl w:val="7B2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5"/>
    <w:rsid w:val="00293D2A"/>
    <w:rsid w:val="00C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71EB"/>
  <w15:chartTrackingRefBased/>
  <w15:docId w15:val="{074C7322-7AB1-464E-8CC4-0F6CF67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A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2022-10-24T20:21:00Z</dcterms:created>
  <dcterms:modified xsi:type="dcterms:W3CDTF">2022-10-24T20:22:00Z</dcterms:modified>
</cp:coreProperties>
</file>