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21F1" w14:textId="77777777" w:rsidR="00CB4010" w:rsidRPr="003403B3" w:rsidRDefault="00CB4010" w:rsidP="00CB4010">
      <w:pPr>
        <w:spacing w:after="0" w:line="240" w:lineRule="auto"/>
        <w:jc w:val="center"/>
        <w:rPr>
          <w:rFonts w:cs="Calibri"/>
        </w:rPr>
      </w:pPr>
      <w:r w:rsidRPr="003403B3">
        <w:rPr>
          <w:rFonts w:cs="Calibri"/>
        </w:rPr>
        <w:t>Pécs, 2022. április 8.</w:t>
      </w:r>
    </w:p>
    <w:p w14:paraId="52F91489" w14:textId="77777777" w:rsidR="00CB4010" w:rsidRPr="003403B3" w:rsidRDefault="00CB4010" w:rsidP="00CB4010">
      <w:pPr>
        <w:spacing w:after="0" w:line="240" w:lineRule="auto"/>
        <w:jc w:val="center"/>
        <w:rPr>
          <w:rFonts w:cs="Calibri"/>
        </w:rPr>
      </w:pPr>
    </w:p>
    <w:p w14:paraId="38959A85" w14:textId="77777777" w:rsidR="00CB4010" w:rsidRPr="003403B3" w:rsidRDefault="00CB4010" w:rsidP="00CB4010">
      <w:pPr>
        <w:pStyle w:val="NormlWeb"/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E55B67B" w14:textId="77777777" w:rsidR="00CB4010" w:rsidRPr="003403B3" w:rsidRDefault="00CB4010" w:rsidP="00CB4010">
      <w:pPr>
        <w:jc w:val="center"/>
        <w:rPr>
          <w:rFonts w:eastAsia="Times New Roman" w:cs="Calibri"/>
          <w:b/>
        </w:rPr>
      </w:pPr>
      <w:bookmarkStart w:id="0" w:name="_Hlk67055241"/>
      <w:r w:rsidRPr="003403B3">
        <w:rPr>
          <w:rFonts w:eastAsia="Times New Roman" w:cs="Calibri"/>
          <w:b/>
        </w:rPr>
        <w:t>Emelkedett a PTE népszerűsége</w:t>
      </w:r>
    </w:p>
    <w:p w14:paraId="1946888B" w14:textId="77777777" w:rsidR="00CB4010" w:rsidRPr="003403B3" w:rsidRDefault="00CB4010" w:rsidP="00CB4010">
      <w:pPr>
        <w:jc w:val="center"/>
        <w:rPr>
          <w:rFonts w:eastAsia="Times New Roman" w:cs="Calibri"/>
        </w:rPr>
      </w:pPr>
      <w:r w:rsidRPr="003403B3">
        <w:rPr>
          <w:rFonts w:eastAsia="Times New Roman" w:cs="Calibri"/>
        </w:rPr>
        <w:t>Idén is nőtt a Pécsi Tudományegyetemre jelentkezők száma</w:t>
      </w:r>
    </w:p>
    <w:p w14:paraId="41F0F9A3" w14:textId="77777777" w:rsidR="00CB4010" w:rsidRPr="003403B3" w:rsidRDefault="00CB4010" w:rsidP="00CB4010">
      <w:pPr>
        <w:jc w:val="both"/>
        <w:rPr>
          <w:rFonts w:eastAsia="Times New Roman" w:cs="Calibri"/>
          <w:b/>
          <w:color w:val="000000"/>
        </w:rPr>
      </w:pPr>
      <w:r w:rsidRPr="003403B3">
        <w:rPr>
          <w:rFonts w:eastAsia="Times New Roman" w:cs="Calibri"/>
          <w:b/>
        </w:rPr>
        <w:t xml:space="preserve">A 2022. évi általános felvételi eljárásban </w:t>
      </w:r>
      <w:r w:rsidRPr="003403B3">
        <w:rPr>
          <w:rFonts w:eastAsia="Times New Roman" w:cs="Calibri"/>
          <w:b/>
          <w:color w:val="000000"/>
        </w:rPr>
        <w:t xml:space="preserve">a Pécsi Tudományegyetemre (PTE) jelentkezők adatai az országos változásoknál kedvezőbben alakultak. </w:t>
      </w:r>
    </w:p>
    <w:p w14:paraId="54A5C472" w14:textId="77777777" w:rsidR="00CB4010" w:rsidRPr="003403B3" w:rsidRDefault="00CB4010" w:rsidP="00CB4010">
      <w:pPr>
        <w:jc w:val="both"/>
        <w:rPr>
          <w:rFonts w:eastAsia="Times New Roman" w:cs="Calibri"/>
          <w:color w:val="000000"/>
        </w:rPr>
      </w:pPr>
      <w:r w:rsidRPr="003403B3">
        <w:rPr>
          <w:rFonts w:eastAsia="Times New Roman" w:cs="Calibri"/>
          <w:color w:val="000000"/>
        </w:rPr>
        <w:t>A Pécsi Tudományegyetemre beadott 14 449 fős jelentkezői létszám azt jelenti, hogy a jelentkezők száma 640 fővel, tehát 4,6% ponttal nőtt, és az első helyes jelentkezők száma is közel 300 fővel, 4,4% ponttal, az állami ösztöndíjas helyekre jelentkezők száma közel 800 fővel, 6,5% ponttal emelkedett.</w:t>
      </w:r>
    </w:p>
    <w:p w14:paraId="766E2845" w14:textId="77777777" w:rsidR="00CB4010" w:rsidRPr="003403B3" w:rsidRDefault="00CB4010" w:rsidP="00CB4010">
      <w:pPr>
        <w:jc w:val="both"/>
        <w:rPr>
          <w:rFonts w:eastAsia="Times New Roman" w:cs="Calibri"/>
        </w:rPr>
      </w:pPr>
      <w:r w:rsidRPr="003403B3">
        <w:rPr>
          <w:rFonts w:eastAsia="Times New Roman" w:cs="Calibri"/>
        </w:rPr>
        <w:t>Az első helyes jelentkezők számának 6,5% pontos emelkedését szeretné a PTE tovább növelni, ennek érdekében a jelentkezési sorrendmódosításig újabb beiskolázási kampányt folytat Magyarország első egyeteme. A kampány egyik kiemelkedő eleme lesz a korábbi évekhez hasonlóan méltán népszerű rektori ösztöndíj, amelyre a PTE-t első helyen megjelölő jelentkezők pályázhatnak majd.</w:t>
      </w:r>
    </w:p>
    <w:p w14:paraId="7B0BDD9E" w14:textId="77777777" w:rsidR="00CB4010" w:rsidRPr="003403B3" w:rsidRDefault="00CB4010" w:rsidP="00CB4010">
      <w:pPr>
        <w:jc w:val="both"/>
        <w:rPr>
          <w:rFonts w:eastAsia="Times New Roman" w:cs="Calibri"/>
        </w:rPr>
      </w:pPr>
      <w:r w:rsidRPr="003403B3">
        <w:rPr>
          <w:rFonts w:eastAsia="Times New Roman" w:cs="Calibri"/>
        </w:rPr>
        <w:t xml:space="preserve">A Pécsi Tudományegyetemen évente több mint hétezer hallgató kezdi meg, vagy folytatja magasabb szinten felsőoktatási tanulmányait. A jelentkezési számok ismeretében várhatóan idén is emelkedni fog a pécsi egyetemisták száma. </w:t>
      </w:r>
    </w:p>
    <w:p w14:paraId="1141EEA9" w14:textId="77777777" w:rsidR="00CB4010" w:rsidRDefault="00CB4010" w:rsidP="00CB4010">
      <w:pPr>
        <w:jc w:val="both"/>
        <w:rPr>
          <w:rFonts w:eastAsia="Times New Roman" w:cs="Calibri"/>
        </w:rPr>
      </w:pPr>
      <w:r w:rsidRPr="003403B3">
        <w:rPr>
          <w:rFonts w:eastAsia="Times New Roman" w:cs="Calibri"/>
        </w:rPr>
        <w:t xml:space="preserve">További részletek a felvételi eljárással kapcsolatban: </w:t>
      </w:r>
      <w:hyperlink r:id="rId4" w:history="1">
        <w:r w:rsidRPr="003403B3">
          <w:rPr>
            <w:rStyle w:val="Hiperhivatkozs"/>
            <w:rFonts w:eastAsia="Times New Roman" w:cs="Calibri"/>
          </w:rPr>
          <w:t>http://iranyapte.hu</w:t>
        </w:r>
      </w:hyperlink>
      <w:r w:rsidRPr="003403B3">
        <w:rPr>
          <w:rFonts w:eastAsia="Times New Roman" w:cs="Calibri"/>
        </w:rPr>
        <w:t xml:space="preserve">; </w:t>
      </w:r>
      <w:hyperlink r:id="rId5" w:history="1">
        <w:r w:rsidRPr="003403B3">
          <w:rPr>
            <w:rStyle w:val="Hiperhivatkozs"/>
            <w:rFonts w:eastAsia="Times New Roman" w:cs="Calibri"/>
          </w:rPr>
          <w:t>https://felveteli.pte.hu/</w:t>
        </w:r>
      </w:hyperlink>
      <w:r w:rsidRPr="003403B3">
        <w:rPr>
          <w:rFonts w:eastAsia="Times New Roman" w:cs="Calibri"/>
        </w:rPr>
        <w:t xml:space="preserve"> </w:t>
      </w:r>
      <w:bookmarkEnd w:id="0"/>
    </w:p>
    <w:p w14:paraId="593C434F" w14:textId="77777777" w:rsidR="00A31136" w:rsidRDefault="00A31136"/>
    <w:sectPr w:rsidR="00A3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10"/>
    <w:rsid w:val="00A31136"/>
    <w:rsid w:val="00C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5154"/>
  <w15:chartTrackingRefBased/>
  <w15:docId w15:val="{32E68051-7E35-4B45-8729-7AF05506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401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B4010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CB4010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lveteli.pte.hu/" TargetMode="External"/><Relationship Id="rId4" Type="http://schemas.openxmlformats.org/officeDocument/2006/relationships/hyperlink" Target="http://iranya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2022-10-25T09:15:00Z</dcterms:created>
  <dcterms:modified xsi:type="dcterms:W3CDTF">2022-10-25T09:37:00Z</dcterms:modified>
</cp:coreProperties>
</file>