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885F" w14:textId="77777777" w:rsidR="00337E5E" w:rsidRPr="00417D27" w:rsidRDefault="00337E5E" w:rsidP="00337E5E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</w:pPr>
      <w:r w:rsidRPr="00417D27"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  <w:t>3 MORE SUMMER UNIVERSITIES!</w:t>
      </w:r>
    </w:p>
    <w:p w14:paraId="7FD080F8" w14:textId="77777777" w:rsidR="00337E5E" w:rsidRDefault="00337E5E" w:rsidP="00337E5E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3F3363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56340F5F" wp14:editId="263E9903">
            <wp:extent cx="5760720" cy="4318000"/>
            <wp:effectExtent l="0" t="0" r="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0AFD6" w14:textId="77777777" w:rsidR="00337E5E" w:rsidRPr="00417D27" w:rsidRDefault="00337E5E" w:rsidP="00337E5E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legal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aspects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application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artificial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intelligence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current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issues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data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protection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law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intercultural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knowledge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cultural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heritage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Hungary -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with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participation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100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students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another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3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summer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schools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started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this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week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 of Pécs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within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framework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Pécs Summer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School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program.</w:t>
      </w:r>
    </w:p>
    <w:p w14:paraId="3896ADC9" w14:textId="77777777" w:rsidR="00337E5E" w:rsidRPr="00417D27" w:rsidRDefault="00337E5E" w:rsidP="00337E5E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In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addition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German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Italian,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Czech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Russian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partner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universities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Hungarian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foreign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students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from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UP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will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participate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two-week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summer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course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named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Law and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Technology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where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they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will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learn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about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current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issues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data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protection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law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legal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ethical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challenges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artificial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intelligence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applications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The program is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organized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second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time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students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European Digital University City (EDUC),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by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European University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Association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The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academic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program is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provided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by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Faculty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Law.</w:t>
      </w:r>
    </w:p>
    <w:p w14:paraId="0795DA67" w14:textId="77777777" w:rsidR="00337E5E" w:rsidRPr="00417D27" w:rsidRDefault="00337E5E" w:rsidP="00337E5E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Also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launched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this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week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four-week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program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students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from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French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university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ESIEA,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which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being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organized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first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time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this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year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result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a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new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university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partnership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The 40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French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students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will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participate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four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lastRenderedPageBreak/>
        <w:t>weeks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English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language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intercultural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training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offered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by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Faculty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Humanities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Social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Sciences.</w:t>
      </w:r>
    </w:p>
    <w:p w14:paraId="1AE867DA" w14:textId="77777777" w:rsidR="00337E5E" w:rsidRPr="00417D27" w:rsidRDefault="00337E5E" w:rsidP="00337E5E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In parallel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with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these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programs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runs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two-week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summer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university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"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Cultural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Heritage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Hungary",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which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will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be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held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online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this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year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Participants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will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be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students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from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partner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universities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Czech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Republic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Russia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Ukraine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Indonesia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Albania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Greece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will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gain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comprehensive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knowledge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Hungarian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history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economy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cultural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heritage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folk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music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The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academic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part of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program is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provided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by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Faculty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Cultural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Sciences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Education, and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Regional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Development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60E4E624" w14:textId="77777777" w:rsidR="00337E5E" w:rsidRPr="003F3363" w:rsidRDefault="00337E5E" w:rsidP="00337E5E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There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will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also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be a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wide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variety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leisure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activities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participants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online program.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These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include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 online city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tour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intercultural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evening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games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night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an online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cooking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show,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where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students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can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learn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how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cook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goulash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soup</w:t>
      </w:r>
      <w:proofErr w:type="spellEnd"/>
      <w:r w:rsidRPr="00417D27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485DEC03" w14:textId="77777777" w:rsidR="00337E5E" w:rsidRDefault="00337E5E" w:rsidP="00337E5E"/>
    <w:p w14:paraId="690A077B" w14:textId="77777777" w:rsidR="00142A3C" w:rsidRDefault="00142A3C"/>
    <w:sectPr w:rsidR="0014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5E"/>
    <w:rsid w:val="00142A3C"/>
    <w:rsid w:val="0033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F2F8"/>
  <w15:chartTrackingRefBased/>
  <w15:docId w15:val="{CE21535B-3BF4-4513-B106-BA92E32D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7E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1746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2022-10-24T07:48:00Z</dcterms:created>
  <dcterms:modified xsi:type="dcterms:W3CDTF">2022-10-24T07:48:00Z</dcterms:modified>
</cp:coreProperties>
</file>