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750F" w:rsidP="61A61645" w:rsidRDefault="00FE750F" w14:paraId="388D238B" w14:textId="37D115AC">
      <w:pPr>
        <w:spacing w:after="160" w:line="259" w:lineRule="auto"/>
        <w:jc w:val="both"/>
      </w:pPr>
      <w:r w:rsidRPr="61A61645" w:rsidR="324E16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2022.12.15. </w:t>
      </w:r>
      <w:r w:rsidRPr="61A61645" w:rsidR="324E16CE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FE750F" w:rsidP="00FE750F" w:rsidRDefault="00FE750F" w14:paraId="24CE3852" w14:textId="7AB9FB17">
      <w:pPr>
        <w:jc w:val="both"/>
        <w:rPr>
          <w:rFonts w:ascii="Times New Roman" w:hAnsi="Times New Roman" w:cs="Times New Roman"/>
          <w:sz w:val="24"/>
          <w:szCs w:val="24"/>
        </w:rPr>
      </w:pPr>
      <w:r w:rsidRPr="61A61645" w:rsidR="00FE750F">
        <w:rPr>
          <w:rFonts w:ascii="Times New Roman" w:hAnsi="Times New Roman" w:cs="Times New Roman"/>
          <w:sz w:val="24"/>
          <w:szCs w:val="24"/>
        </w:rPr>
        <w:t>From</w:t>
      </w:r>
      <w:r w:rsidRPr="61A61645" w:rsidR="00FE750F">
        <w:rPr>
          <w:rFonts w:ascii="Times New Roman" w:hAnsi="Times New Roman" w:cs="Times New Roman"/>
          <w:sz w:val="24"/>
          <w:szCs w:val="24"/>
        </w:rPr>
        <w:t xml:space="preserve"> </w:t>
      </w:r>
      <w:r w:rsidRPr="61A61645" w:rsidR="00FE750F">
        <w:rPr>
          <w:rFonts w:ascii="Times New Roman" w:hAnsi="Times New Roman" w:cs="Times New Roman"/>
          <w:sz w:val="24"/>
          <w:szCs w:val="24"/>
        </w:rPr>
        <w:t>migraine</w:t>
      </w:r>
      <w:r w:rsidRPr="61A61645" w:rsidR="00FE750F">
        <w:rPr>
          <w:rFonts w:ascii="Times New Roman" w:hAnsi="Times New Roman" w:cs="Times New Roman"/>
          <w:sz w:val="24"/>
          <w:szCs w:val="24"/>
        </w:rPr>
        <w:t xml:space="preserve"> </w:t>
      </w:r>
      <w:r w:rsidRPr="61A61645" w:rsidR="00FE750F">
        <w:rPr>
          <w:rFonts w:ascii="Times New Roman" w:hAnsi="Times New Roman" w:cs="Times New Roman"/>
          <w:sz w:val="24"/>
          <w:szCs w:val="24"/>
        </w:rPr>
        <w:t>prediction</w:t>
      </w:r>
      <w:r w:rsidRPr="61A61645" w:rsidR="00FE750F">
        <w:rPr>
          <w:rFonts w:ascii="Times New Roman" w:hAnsi="Times New Roman" w:cs="Times New Roman"/>
          <w:sz w:val="24"/>
          <w:szCs w:val="24"/>
        </w:rPr>
        <w:t xml:space="preserve"> </w:t>
      </w:r>
      <w:r w:rsidRPr="61A61645" w:rsidR="00FE750F">
        <w:rPr>
          <w:rFonts w:ascii="Times New Roman" w:hAnsi="Times New Roman" w:cs="Times New Roman"/>
          <w:sz w:val="24"/>
          <w:szCs w:val="24"/>
        </w:rPr>
        <w:t>to</w:t>
      </w:r>
      <w:r w:rsidRPr="61A61645" w:rsidR="00FE750F">
        <w:rPr>
          <w:rFonts w:ascii="Times New Roman" w:hAnsi="Times New Roman" w:cs="Times New Roman"/>
          <w:sz w:val="24"/>
          <w:szCs w:val="24"/>
        </w:rPr>
        <w:t xml:space="preserve"> a </w:t>
      </w:r>
      <w:r w:rsidRPr="61A61645" w:rsidR="00FE750F">
        <w:rPr>
          <w:rFonts w:ascii="Times New Roman" w:hAnsi="Times New Roman" w:cs="Times New Roman"/>
          <w:sz w:val="24"/>
          <w:szCs w:val="24"/>
        </w:rPr>
        <w:t>new</w:t>
      </w:r>
      <w:r w:rsidRPr="61A61645" w:rsidR="00FE750F">
        <w:rPr>
          <w:rFonts w:ascii="Times New Roman" w:hAnsi="Times New Roman" w:cs="Times New Roman"/>
          <w:sz w:val="24"/>
          <w:szCs w:val="24"/>
        </w:rPr>
        <w:t xml:space="preserve"> </w:t>
      </w:r>
      <w:r w:rsidRPr="61A61645" w:rsidR="00FE750F">
        <w:rPr>
          <w:rFonts w:ascii="Times New Roman" w:hAnsi="Times New Roman" w:cs="Times New Roman"/>
          <w:sz w:val="24"/>
          <w:szCs w:val="24"/>
        </w:rPr>
        <w:t>cure</w:t>
      </w:r>
      <w:r w:rsidRPr="61A61645" w:rsidR="00FE750F">
        <w:rPr>
          <w:rFonts w:ascii="Times New Roman" w:hAnsi="Times New Roman" w:cs="Times New Roman"/>
          <w:sz w:val="24"/>
          <w:szCs w:val="24"/>
        </w:rPr>
        <w:t xml:space="preserve"> </w:t>
      </w:r>
      <w:r w:rsidRPr="61A61645" w:rsidR="00FE750F">
        <w:rPr>
          <w:rFonts w:ascii="Times New Roman" w:hAnsi="Times New Roman" w:cs="Times New Roman"/>
          <w:sz w:val="24"/>
          <w:szCs w:val="24"/>
        </w:rPr>
        <w:t>for</w:t>
      </w:r>
      <w:r w:rsidRPr="61A61645" w:rsidR="00FE750F">
        <w:rPr>
          <w:rFonts w:ascii="Times New Roman" w:hAnsi="Times New Roman" w:cs="Times New Roman"/>
          <w:sz w:val="24"/>
          <w:szCs w:val="24"/>
        </w:rPr>
        <w:t xml:space="preserve"> </w:t>
      </w:r>
      <w:r w:rsidRPr="61A61645" w:rsidR="00FE750F">
        <w:rPr>
          <w:rFonts w:ascii="Times New Roman" w:hAnsi="Times New Roman" w:cs="Times New Roman"/>
          <w:sz w:val="24"/>
          <w:szCs w:val="24"/>
        </w:rPr>
        <w:t>prostate</w:t>
      </w:r>
      <w:r w:rsidRPr="61A61645" w:rsidR="00FE750F">
        <w:rPr>
          <w:rFonts w:ascii="Times New Roman" w:hAnsi="Times New Roman" w:cs="Times New Roman"/>
          <w:sz w:val="24"/>
          <w:szCs w:val="24"/>
        </w:rPr>
        <w:t xml:space="preserve"> </w:t>
      </w:r>
      <w:r w:rsidRPr="61A61645" w:rsidR="00FE750F">
        <w:rPr>
          <w:rFonts w:ascii="Times New Roman" w:hAnsi="Times New Roman" w:cs="Times New Roman"/>
          <w:sz w:val="24"/>
          <w:szCs w:val="24"/>
        </w:rPr>
        <w:t>cancer</w:t>
      </w:r>
    </w:p>
    <w:p w:rsidR="00FE750F" w:rsidP="00FE750F" w:rsidRDefault="00FE750F" w14:paraId="7C2203D1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FE750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warehouse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putting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myriad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and is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generated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Centre of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researched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collected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digitized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searchable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protects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>.</w:t>
      </w:r>
      <w:r w:rsidRPr="00FE75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asset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, a GINOP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ended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14th </w:t>
      </w:r>
      <w:proofErr w:type="gramStart"/>
      <w:r w:rsidRPr="00FE750F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50F" w:rsidP="00FE750F" w:rsidRDefault="00FE750F" w14:paraId="4210AB7C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FE750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recognized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Professor Imre Boncz,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UP and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E-GROUP ICT SOFTWARE Ltd.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InnoHealth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DataLake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project. Professor Boncz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: Ignác Semmelweis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gynaecological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Vienna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puerperal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fever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otherwise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reputed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, had a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mortality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a more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backward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in Dublin.</w:t>
      </w:r>
    </w:p>
    <w:p w:rsidR="00FE750F" w:rsidP="00FE750F" w:rsidRDefault="00FE750F" w14:paraId="6CB74793" w14:textId="77777777">
      <w:pPr>
        <w:jc w:val="both"/>
        <w:rPr>
          <w:rFonts w:ascii="Times New Roman" w:hAnsi="Times New Roman" w:cs="Times New Roman"/>
        </w:rPr>
      </w:pPr>
      <w:proofErr w:type="spellStart"/>
      <w:r w:rsidRPr="00FE750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project, he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sub-groups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dedicated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advisory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renowned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heterogeneous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platforms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E750F">
        <w:rPr>
          <w:rFonts w:ascii="Times New Roman" w:hAnsi="Times New Roman" w:cs="Times New Roman"/>
          <w:sz w:val="24"/>
          <w:szCs w:val="24"/>
        </w:rPr>
        <w:t>and in</w:t>
      </w:r>
      <w:proofErr w:type="gram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digitised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charts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fever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charts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50F">
        <w:rPr>
          <w:rFonts w:ascii="Times New Roman" w:hAnsi="Times New Roman" w:cs="Times New Roman"/>
          <w:sz w:val="24"/>
          <w:szCs w:val="24"/>
        </w:rPr>
        <w:t>processed</w:t>
      </w:r>
      <w:proofErr w:type="spellEnd"/>
      <w:r w:rsidRPr="00FE750F">
        <w:rPr>
          <w:rFonts w:ascii="Times New Roman" w:hAnsi="Times New Roman" w:cs="Times New Roman"/>
          <w:sz w:val="24"/>
          <w:szCs w:val="24"/>
        </w:rPr>
        <w:t>.</w:t>
      </w:r>
    </w:p>
    <w:p w:rsidRPr="00FE750F" w:rsidR="00D10EE2" w:rsidP="00FE750F" w:rsidRDefault="00FE750F" w14:paraId="1259122B" w14:textId="63DB3CC5">
      <w:pPr>
        <w:jc w:val="both"/>
        <w:rPr>
          <w:rFonts w:ascii="Times New Roman" w:hAnsi="Times New Roman" w:cs="Times New Roman"/>
        </w:rPr>
      </w:pPr>
      <w:r w:rsidRPr="00FE750F">
        <w:rPr>
          <w:rFonts w:ascii="Times New Roman" w:hAnsi="Times New Roman" w:cs="Times New Roman"/>
        </w:rPr>
        <w:br/>
      </w:r>
    </w:p>
    <w:sectPr w:rsidRPr="00FE750F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0F"/>
    <w:rsid w:val="00431B36"/>
    <w:rsid w:val="00D10EE2"/>
    <w:rsid w:val="00FE750F"/>
    <w:rsid w:val="324E16CE"/>
    <w:rsid w:val="61A6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5798"/>
  <w15:chartTrackingRefBased/>
  <w15:docId w15:val="{552B88A6-2328-4D72-B3E4-D1F89D60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E7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2023-09-26T08:42:00.0000000Z</dcterms:created>
  <dcterms:modified xsi:type="dcterms:W3CDTF">2023-10-09T10:01:39.8829137Z</dcterms:modified>
</coreProperties>
</file>