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0B1" w:rsidP="7B7F7A56" w:rsidRDefault="000760B1" w14:paraId="54796B1F" w14:textId="6E27CA5A">
      <w:pPr>
        <w:spacing w:after="160" w:line="259" w:lineRule="auto"/>
        <w:jc w:val="both"/>
      </w:pPr>
      <w:r w:rsidRPr="7B7F7A56" w:rsidR="2B7FE7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2022.11.14. </w:t>
      </w:r>
      <w:r w:rsidRPr="7B7F7A56" w:rsidR="2B7FE7CA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0760B1" w:rsidP="000760B1" w:rsidRDefault="000760B1" w14:paraId="739C59A2" w14:textId="0A57F7FA">
      <w:pPr>
        <w:jc w:val="both"/>
        <w:rPr>
          <w:rFonts w:ascii="Times New Roman" w:hAnsi="Times New Roman" w:cs="Times New Roman"/>
          <w:sz w:val="24"/>
          <w:szCs w:val="24"/>
        </w:rPr>
      </w:pPr>
      <w:r w:rsidRPr="7B7F7A56" w:rsidR="000760B1">
        <w:rPr>
          <w:rFonts w:ascii="Times New Roman" w:hAnsi="Times New Roman" w:cs="Times New Roman"/>
          <w:sz w:val="24"/>
          <w:szCs w:val="24"/>
        </w:rPr>
        <w:t xml:space="preserve">In </w:t>
      </w:r>
      <w:r w:rsidRPr="7B7F7A56" w:rsidR="000760B1">
        <w:rPr>
          <w:rFonts w:ascii="Times New Roman" w:hAnsi="Times New Roman" w:cs="Times New Roman"/>
          <w:sz w:val="24"/>
          <w:szCs w:val="24"/>
        </w:rPr>
        <w:t>memory</w:t>
      </w:r>
      <w:r w:rsidRPr="7B7F7A56" w:rsidR="000760B1">
        <w:rPr>
          <w:rFonts w:ascii="Times New Roman" w:hAnsi="Times New Roman" w:cs="Times New Roman"/>
          <w:sz w:val="24"/>
          <w:szCs w:val="24"/>
        </w:rPr>
        <w:t xml:space="preserve"> of Balázs Sümegi and István Vermes</w:t>
      </w:r>
    </w:p>
    <w:p w:rsidR="000760B1" w:rsidP="000760B1" w:rsidRDefault="000760B1" w14:paraId="4EA3803D" w14:textId="70010E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played an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life of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center had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tenth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celebrations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Szentágothai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Research Center of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Szentágothai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Jubilee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Day.</w:t>
      </w:r>
    </w:p>
    <w:p w:rsidRPr="000760B1" w:rsidR="00D10EE2" w:rsidP="000760B1" w:rsidRDefault="000760B1" w14:paraId="0A83406C" w14:textId="43B695F4">
      <w:pPr>
        <w:jc w:val="both"/>
        <w:rPr>
          <w:rFonts w:ascii="Times New Roman" w:hAnsi="Times New Roman" w:cs="Times New Roman"/>
        </w:rPr>
      </w:pPr>
      <w:r w:rsidRPr="000760B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house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Pebble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, Zoltán Bachman,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stones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rolling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slopes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Mecsek.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auditorium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>.</w:t>
      </w:r>
      <w:r w:rsidRPr="000760B1">
        <w:rPr>
          <w:rFonts w:ascii="Times New Roman" w:hAnsi="Times New Roman" w:cs="Times New Roman"/>
          <w:sz w:val="24"/>
          <w:szCs w:val="24"/>
        </w:rPr>
        <w:br/>
      </w:r>
      <w:r w:rsidRPr="000760B1">
        <w:rPr>
          <w:rFonts w:ascii="Times New Roman" w:hAnsi="Times New Roman" w:cs="Times New Roman"/>
          <w:sz w:val="24"/>
          <w:szCs w:val="24"/>
        </w:rPr>
        <w:t xml:space="preserve">The building has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major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lecturers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, B001 and B002.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occasion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building and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naming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760B1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0760B1">
        <w:rPr>
          <w:rFonts w:ascii="Times New Roman" w:hAnsi="Times New Roman" w:cs="Times New Roman"/>
          <w:sz w:val="24"/>
          <w:szCs w:val="24"/>
        </w:rPr>
        <w:t xml:space="preserve"> Professor Dr. L. Gábor Kovács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60B1">
        <w:rPr>
          <w:rFonts w:ascii="Times New Roman" w:hAnsi="Times New Roman" w:cs="Times New Roman"/>
        </w:rPr>
        <w:br/>
      </w:r>
      <w:r w:rsidRPr="000760B1">
        <w:rPr>
          <w:rFonts w:ascii="Times New Roman" w:hAnsi="Times New Roman" w:cs="Times New Roman"/>
        </w:rPr>
        <w:br/>
      </w:r>
    </w:p>
    <w:sectPr w:rsidRPr="000760B1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B1"/>
    <w:rsid w:val="000760B1"/>
    <w:rsid w:val="00431B36"/>
    <w:rsid w:val="00D10EE2"/>
    <w:rsid w:val="2B7FE7CA"/>
    <w:rsid w:val="7B7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6FB9"/>
  <w15:chartTrackingRefBased/>
  <w15:docId w15:val="{933E2F86-060E-4B09-90FA-EB3867A3E8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76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2023-09-20T08:14:00.0000000Z</dcterms:created>
  <dcterms:modified xsi:type="dcterms:W3CDTF">2023-10-09T09:33:50.9655567Z</dcterms:modified>
</coreProperties>
</file>