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A184" w14:textId="77777777" w:rsid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resume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8th August</w:t>
      </w:r>
    </w:p>
    <w:p w14:paraId="223863B0" w14:textId="77777777" w:rsid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Education Center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8th August.</w:t>
      </w:r>
    </w:p>
    <w:p w14:paraId="39B00559" w14:textId="77777777" w:rsid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Education Center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five-storey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0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2,750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building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1 Tüzér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Széchenyi 2020 program,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HUF 2.7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billion.</w:t>
      </w:r>
      <w:proofErr w:type="spellEnd"/>
    </w:p>
    <w:p w14:paraId="65EBB7BE" w14:textId="386758D2" w:rsid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34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and an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impressive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await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8th August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>.</w:t>
      </w:r>
    </w:p>
    <w:p w14:paraId="53E346A6" w14:textId="77777777" w:rsid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34">
        <w:rPr>
          <w:rFonts w:ascii="Times New Roman" w:hAnsi="Times New Roman" w:cs="Times New Roman"/>
          <w:sz w:val="24"/>
          <w:szCs w:val="24"/>
        </w:rPr>
        <w:br/>
        <w:t xml:space="preserve">Dr. Ákos Károly Nagy,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handover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premises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phases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Dischka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Győző Street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units.</w:t>
      </w:r>
      <w:r w:rsidRPr="00720034">
        <w:rPr>
          <w:rFonts w:ascii="Times New Roman" w:hAnsi="Times New Roman" w:cs="Times New Roman"/>
          <w:sz w:val="24"/>
          <w:szCs w:val="24"/>
        </w:rPr>
        <w:br/>
      </w:r>
      <w:r w:rsidRPr="00720034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intervened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8th August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>.</w:t>
      </w:r>
    </w:p>
    <w:p w14:paraId="43D26E7F" w14:textId="5A8FA614" w:rsidR="00D10EE2" w:rsidRPr="00720034" w:rsidRDefault="00720034" w:rsidP="0072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34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August,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Dischka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Győző Street." </w:t>
      </w:r>
      <w:r w:rsidRPr="0072003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reassuring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, Dr. Ákos Károly Nagy,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034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20034">
        <w:rPr>
          <w:rFonts w:ascii="Times New Roman" w:hAnsi="Times New Roman" w:cs="Times New Roman"/>
          <w:sz w:val="24"/>
          <w:szCs w:val="24"/>
        </w:rPr>
        <w:t>.</w:t>
      </w:r>
      <w:r w:rsidRPr="00720034">
        <w:rPr>
          <w:rFonts w:ascii="Times New Roman" w:hAnsi="Times New Roman" w:cs="Times New Roman"/>
        </w:rPr>
        <w:br/>
      </w:r>
      <w:r w:rsidRPr="00720034">
        <w:rPr>
          <w:rFonts w:ascii="Times New Roman" w:hAnsi="Times New Roman" w:cs="Times New Roman"/>
        </w:rPr>
        <w:br/>
      </w:r>
    </w:p>
    <w:sectPr w:rsidR="00D10EE2" w:rsidRPr="0072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34"/>
    <w:rsid w:val="00431B36"/>
    <w:rsid w:val="0072003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303"/>
  <w15:chartTrackingRefBased/>
  <w15:docId w15:val="{8987F5DF-4A47-4DA4-923A-62A4C5F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1333</Characters>
  <Application>Microsoft Office Word</Application>
  <DocSecurity>0</DocSecurity>
  <Lines>25</Lines>
  <Paragraphs>5</Paragraphs>
  <ScaleCrop>false</ScaleCrop>
  <Company>PTE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2023-10-05T08:46:00Z</dcterms:created>
  <dcterms:modified xsi:type="dcterms:W3CDTF">2023-10-05T08:47:00Z</dcterms:modified>
</cp:coreProperties>
</file>